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14D97A" w14:textId="77777777" w:rsidR="00950260" w:rsidRDefault="00950260">
      <w:pPr>
        <w:rPr>
          <w:rFonts w:ascii="Times New Roman" w:hAnsi="Times New Roman" w:cs="Times New Roman"/>
        </w:rPr>
      </w:pPr>
    </w:p>
    <w:p w14:paraId="61E7FC2E" w14:textId="77777777" w:rsidR="00950260" w:rsidRDefault="00950260">
      <w:pPr>
        <w:rPr>
          <w:rFonts w:ascii="Times New Roman" w:hAnsi="Times New Roman" w:cs="Times New Roman"/>
        </w:rPr>
      </w:pPr>
    </w:p>
    <w:p w14:paraId="1BC248E7" w14:textId="77777777" w:rsidR="00950260" w:rsidRDefault="00950260">
      <w:pPr>
        <w:rPr>
          <w:rFonts w:ascii="Times New Roman" w:hAnsi="Times New Roman" w:cs="Times New Roman"/>
        </w:rPr>
      </w:pPr>
    </w:p>
    <w:p w14:paraId="077397BE" w14:textId="77777777" w:rsidR="00950260" w:rsidRDefault="00950260">
      <w:pPr>
        <w:rPr>
          <w:rFonts w:ascii="Times New Roman" w:hAnsi="Times New Roman" w:cs="Times New Roman"/>
        </w:rPr>
      </w:pPr>
    </w:p>
    <w:p w14:paraId="789114FC" w14:textId="77777777" w:rsidR="00950260" w:rsidRDefault="00950260">
      <w:pPr>
        <w:rPr>
          <w:rFonts w:ascii="Times New Roman" w:hAnsi="Times New Roman" w:cs="Times New Roman"/>
        </w:rPr>
      </w:pPr>
    </w:p>
    <w:p w14:paraId="70DEF3E4" w14:textId="77777777" w:rsidR="00950260" w:rsidRDefault="00950260">
      <w:pPr>
        <w:rPr>
          <w:rFonts w:ascii="Times New Roman" w:hAnsi="Times New Roman" w:cs="Times New Roman"/>
        </w:rPr>
      </w:pPr>
    </w:p>
    <w:p w14:paraId="343F64D8" w14:textId="77777777" w:rsidR="00950260" w:rsidRDefault="00950260">
      <w:pPr>
        <w:rPr>
          <w:rFonts w:ascii="Times New Roman" w:hAnsi="Times New Roman" w:cs="Times New Roman"/>
        </w:rPr>
      </w:pPr>
    </w:p>
    <w:p w14:paraId="7F0C8569" w14:textId="77777777" w:rsidR="00950260" w:rsidRDefault="00950260">
      <w:pPr>
        <w:rPr>
          <w:rFonts w:ascii="Times New Roman" w:hAnsi="Times New Roman" w:cs="Times New Roman"/>
        </w:rPr>
      </w:pPr>
    </w:p>
    <w:p w14:paraId="1E671045" w14:textId="77777777" w:rsidR="00950260" w:rsidRDefault="00950260">
      <w:pPr>
        <w:rPr>
          <w:rFonts w:ascii="Times New Roman" w:hAnsi="Times New Roman" w:cs="Times New Roman"/>
        </w:rPr>
      </w:pPr>
    </w:p>
    <w:p w14:paraId="72E7FC1B" w14:textId="77777777" w:rsidR="00950260" w:rsidRDefault="00950260">
      <w:pPr>
        <w:rPr>
          <w:rFonts w:ascii="Times New Roman" w:hAnsi="Times New Roman" w:cs="Times New Roman"/>
        </w:rPr>
      </w:pPr>
    </w:p>
    <w:p w14:paraId="48BF9E3B" w14:textId="77777777" w:rsidR="00950260" w:rsidRDefault="00950260">
      <w:pPr>
        <w:rPr>
          <w:rFonts w:ascii="Times New Roman" w:hAnsi="Times New Roman" w:cs="Times New Roman"/>
        </w:rPr>
      </w:pPr>
    </w:p>
    <w:p w14:paraId="7A26122D" w14:textId="625E1789" w:rsidR="00950260" w:rsidRDefault="00950260" w:rsidP="00950260">
      <w:pPr>
        <w:jc w:val="center"/>
        <w:outlineLvl w:val="0"/>
        <w:rPr>
          <w:rFonts w:ascii="Times New Roman" w:hAnsi="Times New Roman" w:cs="Times New Roman"/>
        </w:rPr>
      </w:pPr>
      <w:r>
        <w:rPr>
          <w:rFonts w:ascii="Times New Roman" w:hAnsi="Times New Roman" w:cs="Times New Roman"/>
        </w:rPr>
        <w:t xml:space="preserve">The </w:t>
      </w:r>
      <w:r w:rsidRPr="00B17204">
        <w:rPr>
          <w:rFonts w:ascii="Times New Roman" w:hAnsi="Times New Roman" w:cs="Times New Roman"/>
        </w:rPr>
        <w:t xml:space="preserve">Effectiveness </w:t>
      </w:r>
      <w:proofErr w:type="gramStart"/>
      <w:r w:rsidRPr="00B17204">
        <w:rPr>
          <w:rFonts w:ascii="Times New Roman" w:hAnsi="Times New Roman" w:cs="Times New Roman"/>
        </w:rPr>
        <w:t>Of</w:t>
      </w:r>
      <w:proofErr w:type="gramEnd"/>
      <w:r w:rsidRPr="00B17204">
        <w:rPr>
          <w:rFonts w:ascii="Times New Roman" w:hAnsi="Times New Roman" w:cs="Times New Roman"/>
        </w:rPr>
        <w:t xml:space="preserve"> Additional Math Practice</w:t>
      </w:r>
    </w:p>
    <w:p w14:paraId="4EB9C394" w14:textId="77777777" w:rsidR="00950260" w:rsidRDefault="00950260" w:rsidP="00950260">
      <w:pPr>
        <w:jc w:val="center"/>
        <w:outlineLvl w:val="0"/>
        <w:rPr>
          <w:rFonts w:ascii="Times New Roman" w:hAnsi="Times New Roman" w:cs="Times New Roman"/>
        </w:rPr>
      </w:pPr>
    </w:p>
    <w:p w14:paraId="4790D251" w14:textId="7274ED80" w:rsidR="00950260" w:rsidRDefault="00950260" w:rsidP="00950260">
      <w:pPr>
        <w:jc w:val="center"/>
        <w:outlineLvl w:val="0"/>
        <w:rPr>
          <w:rFonts w:ascii="Times New Roman" w:hAnsi="Times New Roman" w:cs="Times New Roman"/>
        </w:rPr>
      </w:pPr>
      <w:r>
        <w:rPr>
          <w:rFonts w:ascii="Times New Roman" w:hAnsi="Times New Roman" w:cs="Times New Roman"/>
        </w:rPr>
        <w:t>Trish Klinger</w:t>
      </w:r>
    </w:p>
    <w:p w14:paraId="19E14731" w14:textId="77777777" w:rsidR="00950260" w:rsidRDefault="00950260" w:rsidP="00950260">
      <w:pPr>
        <w:jc w:val="center"/>
        <w:outlineLvl w:val="0"/>
        <w:rPr>
          <w:rFonts w:ascii="Times New Roman" w:hAnsi="Times New Roman" w:cs="Times New Roman"/>
        </w:rPr>
      </w:pPr>
    </w:p>
    <w:p w14:paraId="0AC84B61" w14:textId="48CB01D8" w:rsidR="00950260" w:rsidRDefault="00950260" w:rsidP="00950260">
      <w:pPr>
        <w:jc w:val="center"/>
        <w:outlineLvl w:val="0"/>
        <w:rPr>
          <w:rFonts w:ascii="Times New Roman" w:hAnsi="Times New Roman" w:cs="Times New Roman"/>
        </w:rPr>
      </w:pPr>
      <w:r>
        <w:rPr>
          <w:rFonts w:ascii="Times New Roman" w:hAnsi="Times New Roman" w:cs="Times New Roman"/>
        </w:rPr>
        <w:t>Bloomsburg University</w:t>
      </w:r>
    </w:p>
    <w:p w14:paraId="46892BDE" w14:textId="75367023" w:rsidR="004B429C" w:rsidRPr="00B17204" w:rsidRDefault="00950260" w:rsidP="00950260">
      <w:pPr>
        <w:rPr>
          <w:rFonts w:ascii="Times New Roman" w:hAnsi="Times New Roman" w:cs="Times New Roman"/>
        </w:rPr>
      </w:pPr>
      <w:r>
        <w:rPr>
          <w:rFonts w:ascii="Times New Roman" w:hAnsi="Times New Roman" w:cs="Times New Roman"/>
        </w:rPr>
        <w:br w:type="page"/>
      </w:r>
    </w:p>
    <w:p w14:paraId="1764C73B" w14:textId="77777777" w:rsidR="004B429C" w:rsidRPr="00B17204" w:rsidRDefault="004B429C" w:rsidP="004B429C">
      <w:pPr>
        <w:rPr>
          <w:rFonts w:ascii="Times New Roman" w:hAnsi="Times New Roman" w:cs="Times New Roman"/>
        </w:rPr>
      </w:pPr>
    </w:p>
    <w:p w14:paraId="103BE546" w14:textId="77777777" w:rsidR="004B429C" w:rsidRPr="00B17204" w:rsidRDefault="004B429C" w:rsidP="004B429C">
      <w:pPr>
        <w:rPr>
          <w:rFonts w:ascii="Times New Roman" w:hAnsi="Times New Roman" w:cs="Times New Roman"/>
        </w:rPr>
      </w:pPr>
    </w:p>
    <w:p w14:paraId="64D762CD" w14:textId="77777777" w:rsidR="004B429C" w:rsidRPr="00B17204" w:rsidRDefault="004B429C" w:rsidP="00231A38">
      <w:pPr>
        <w:jc w:val="center"/>
        <w:outlineLvl w:val="0"/>
        <w:rPr>
          <w:rFonts w:ascii="Times New Roman" w:hAnsi="Times New Roman" w:cs="Times New Roman"/>
        </w:rPr>
      </w:pPr>
      <w:r w:rsidRPr="00B17204">
        <w:rPr>
          <w:rFonts w:ascii="Times New Roman" w:hAnsi="Times New Roman" w:cs="Times New Roman"/>
        </w:rPr>
        <w:t xml:space="preserve">Effectiveness of </w:t>
      </w:r>
      <w:r w:rsidR="00DD2D15" w:rsidRPr="00B17204">
        <w:rPr>
          <w:rFonts w:ascii="Times New Roman" w:hAnsi="Times New Roman" w:cs="Times New Roman"/>
        </w:rPr>
        <w:t>Additional Math Practice</w:t>
      </w:r>
    </w:p>
    <w:p w14:paraId="23D316AF" w14:textId="77777777" w:rsidR="00C6697D" w:rsidRPr="00B17204" w:rsidRDefault="00C6697D" w:rsidP="00C6697D">
      <w:pPr>
        <w:spacing w:line="480" w:lineRule="auto"/>
        <w:rPr>
          <w:rFonts w:ascii="Times New Roman" w:hAnsi="Times New Roman" w:cs="Times New Roman"/>
        </w:rPr>
      </w:pPr>
    </w:p>
    <w:p w14:paraId="065A134F" w14:textId="50394A7D" w:rsidR="00C6697D" w:rsidRPr="00B17204" w:rsidRDefault="00C6697D" w:rsidP="00C6697D">
      <w:pPr>
        <w:spacing w:line="480" w:lineRule="auto"/>
        <w:ind w:firstLine="720"/>
        <w:rPr>
          <w:rFonts w:ascii="Times New Roman" w:hAnsi="Times New Roman" w:cs="Times New Roman"/>
        </w:rPr>
      </w:pPr>
      <w:r w:rsidRPr="00B17204">
        <w:rPr>
          <w:rFonts w:ascii="Times New Roman" w:hAnsi="Times New Roman" w:cs="Times New Roman"/>
        </w:rPr>
        <w:t>In the West Shore School District</w:t>
      </w:r>
      <w:r w:rsidR="00040253" w:rsidRPr="00B17204">
        <w:rPr>
          <w:rFonts w:ascii="Times New Roman" w:hAnsi="Times New Roman" w:cs="Times New Roman"/>
        </w:rPr>
        <w:t xml:space="preserve"> (WSSD)</w:t>
      </w:r>
      <w:r w:rsidRPr="00B17204">
        <w:rPr>
          <w:rFonts w:ascii="Times New Roman" w:hAnsi="Times New Roman" w:cs="Times New Roman"/>
        </w:rPr>
        <w:t>, the students take the Keyston</w:t>
      </w:r>
      <w:r w:rsidR="00040253" w:rsidRPr="00B17204">
        <w:rPr>
          <w:rFonts w:ascii="Times New Roman" w:hAnsi="Times New Roman" w:cs="Times New Roman"/>
        </w:rPr>
        <w:t>e Algebra exam at the conclusion of the course, Algebra I.</w:t>
      </w:r>
      <w:r w:rsidR="008330AE">
        <w:rPr>
          <w:rFonts w:ascii="Times New Roman" w:hAnsi="Times New Roman" w:cs="Times New Roman"/>
        </w:rPr>
        <w:t xml:space="preserve"> </w:t>
      </w:r>
      <w:r w:rsidR="00040253" w:rsidRPr="00B17204">
        <w:rPr>
          <w:rFonts w:ascii="Times New Roman" w:hAnsi="Times New Roman" w:cs="Times New Roman"/>
        </w:rPr>
        <w:t>In recent years, this course has been offered from September through June in 8</w:t>
      </w:r>
      <w:r w:rsidR="00040253" w:rsidRPr="00B17204">
        <w:rPr>
          <w:rFonts w:ascii="Times New Roman" w:hAnsi="Times New Roman" w:cs="Times New Roman"/>
          <w:vertAlign w:val="superscript"/>
        </w:rPr>
        <w:t>th</w:t>
      </w:r>
      <w:r w:rsidR="00040253" w:rsidRPr="00B17204">
        <w:rPr>
          <w:rFonts w:ascii="Times New Roman" w:hAnsi="Times New Roman" w:cs="Times New Roman"/>
        </w:rPr>
        <w:t xml:space="preserve"> through 10</w:t>
      </w:r>
      <w:r w:rsidR="00040253" w:rsidRPr="00B17204">
        <w:rPr>
          <w:rFonts w:ascii="Times New Roman" w:hAnsi="Times New Roman" w:cs="Times New Roman"/>
          <w:vertAlign w:val="superscript"/>
        </w:rPr>
        <w:t>th</w:t>
      </w:r>
      <w:r w:rsidR="00040253" w:rsidRPr="00B17204">
        <w:rPr>
          <w:rFonts w:ascii="Times New Roman" w:hAnsi="Times New Roman" w:cs="Times New Roman"/>
        </w:rPr>
        <w:t xml:space="preserve"> grade with the exam being administered in May.</w:t>
      </w:r>
      <w:r w:rsidR="008330AE">
        <w:rPr>
          <w:rFonts w:ascii="Times New Roman" w:hAnsi="Times New Roman" w:cs="Times New Roman"/>
        </w:rPr>
        <w:t xml:space="preserve"> </w:t>
      </w:r>
      <w:r w:rsidR="00040253" w:rsidRPr="00B17204">
        <w:rPr>
          <w:rFonts w:ascii="Times New Roman" w:hAnsi="Times New Roman" w:cs="Times New Roman"/>
        </w:rPr>
        <w:t>The results from these tests are released in August of the same year.</w:t>
      </w:r>
      <w:r w:rsidR="008330AE">
        <w:rPr>
          <w:rFonts w:ascii="Times New Roman" w:hAnsi="Times New Roman" w:cs="Times New Roman"/>
        </w:rPr>
        <w:t xml:space="preserve"> </w:t>
      </w:r>
      <w:r w:rsidR="00040253" w:rsidRPr="00B17204">
        <w:rPr>
          <w:rFonts w:ascii="Times New Roman" w:hAnsi="Times New Roman" w:cs="Times New Roman"/>
        </w:rPr>
        <w:t>If a student does not pass the Algebra I Keystone exam, then that student will retake the exam as many times and he/she wishes through the end of the Grade 11 year.</w:t>
      </w:r>
      <w:r w:rsidR="008330AE">
        <w:rPr>
          <w:rFonts w:ascii="Times New Roman" w:hAnsi="Times New Roman" w:cs="Times New Roman"/>
        </w:rPr>
        <w:t xml:space="preserve"> </w:t>
      </w:r>
      <w:r w:rsidR="00040253" w:rsidRPr="00B17204">
        <w:rPr>
          <w:rFonts w:ascii="Times New Roman" w:hAnsi="Times New Roman" w:cs="Times New Roman"/>
        </w:rPr>
        <w:t>The student’s best combined scores of both Module 1 and Module 2 are derived from the multiple attempts</w:t>
      </w:r>
      <w:sdt>
        <w:sdtPr>
          <w:rPr>
            <w:rFonts w:ascii="Times New Roman" w:hAnsi="Times New Roman" w:cs="Times New Roman"/>
          </w:rPr>
          <w:id w:val="-1304608138"/>
          <w:citation/>
        </w:sdtPr>
        <w:sdtEndPr/>
        <w:sdtContent>
          <w:r w:rsidR="00040253" w:rsidRPr="00B17204">
            <w:rPr>
              <w:rFonts w:ascii="Times New Roman" w:hAnsi="Times New Roman" w:cs="Times New Roman"/>
            </w:rPr>
            <w:fldChar w:fldCharType="begin"/>
          </w:r>
          <w:r w:rsidR="00040253" w:rsidRPr="00B17204">
            <w:rPr>
              <w:rFonts w:ascii="Times New Roman" w:hAnsi="Times New Roman" w:cs="Times New Roman"/>
            </w:rPr>
            <w:instrText xml:space="preserve"> CITATION Wes17 \l 1033 </w:instrText>
          </w:r>
          <w:r w:rsidR="00040253" w:rsidRPr="00B17204">
            <w:rPr>
              <w:rFonts w:ascii="Times New Roman" w:hAnsi="Times New Roman" w:cs="Times New Roman"/>
            </w:rPr>
            <w:fldChar w:fldCharType="separate"/>
          </w:r>
          <w:r w:rsidR="00F6647B">
            <w:rPr>
              <w:rFonts w:ascii="Times New Roman" w:hAnsi="Times New Roman" w:cs="Times New Roman"/>
              <w:noProof/>
            </w:rPr>
            <w:t xml:space="preserve"> </w:t>
          </w:r>
          <w:r w:rsidR="00F6647B" w:rsidRPr="00F6647B">
            <w:rPr>
              <w:rFonts w:ascii="Times New Roman" w:hAnsi="Times New Roman" w:cs="Times New Roman"/>
              <w:noProof/>
            </w:rPr>
            <w:t>(West Shore School District - Keystone Exam Information, n.d.)</w:t>
          </w:r>
          <w:r w:rsidR="00040253" w:rsidRPr="00B17204">
            <w:rPr>
              <w:rFonts w:ascii="Times New Roman" w:hAnsi="Times New Roman" w:cs="Times New Roman"/>
            </w:rPr>
            <w:fldChar w:fldCharType="end"/>
          </w:r>
        </w:sdtContent>
      </w:sdt>
      <w:r w:rsidR="00040253" w:rsidRPr="00B17204">
        <w:rPr>
          <w:rFonts w:ascii="Times New Roman" w:hAnsi="Times New Roman" w:cs="Times New Roman"/>
        </w:rPr>
        <w:t>.</w:t>
      </w:r>
    </w:p>
    <w:p w14:paraId="0C635778" w14:textId="176752F1" w:rsidR="00040253" w:rsidRPr="00B17204" w:rsidRDefault="00040253" w:rsidP="00C6697D">
      <w:pPr>
        <w:spacing w:line="480" w:lineRule="auto"/>
        <w:ind w:firstLine="720"/>
        <w:rPr>
          <w:rFonts w:ascii="Times New Roman" w:hAnsi="Times New Roman" w:cs="Times New Roman"/>
        </w:rPr>
      </w:pPr>
      <w:r w:rsidRPr="00B17204">
        <w:rPr>
          <w:rFonts w:ascii="Times New Roman" w:hAnsi="Times New Roman" w:cs="Times New Roman"/>
        </w:rPr>
        <w:t>Teachers in WSSD are tasked with helping students achieve a higher score on any and all tests.</w:t>
      </w:r>
      <w:r w:rsidR="008330AE">
        <w:rPr>
          <w:rFonts w:ascii="Times New Roman" w:hAnsi="Times New Roman" w:cs="Times New Roman"/>
        </w:rPr>
        <w:t xml:space="preserve"> </w:t>
      </w:r>
      <w:r w:rsidRPr="00B17204">
        <w:rPr>
          <w:rFonts w:ascii="Times New Roman" w:hAnsi="Times New Roman" w:cs="Times New Roman"/>
        </w:rPr>
        <w:t>In this case, the focus was the Algebra I exam.</w:t>
      </w:r>
      <w:r w:rsidR="008330AE">
        <w:rPr>
          <w:rFonts w:ascii="Times New Roman" w:hAnsi="Times New Roman" w:cs="Times New Roman"/>
        </w:rPr>
        <w:t xml:space="preserve"> </w:t>
      </w:r>
      <w:r w:rsidRPr="00B17204">
        <w:rPr>
          <w:rFonts w:ascii="Times New Roman" w:hAnsi="Times New Roman" w:cs="Times New Roman"/>
        </w:rPr>
        <w:t>In the emerging field of learning analytics</w:t>
      </w:r>
      <w:r w:rsidR="00533C97" w:rsidRPr="00B17204">
        <w:rPr>
          <w:rFonts w:ascii="Times New Roman" w:hAnsi="Times New Roman" w:cs="Times New Roman"/>
        </w:rPr>
        <w:t>, also known as educational data mining,</w:t>
      </w:r>
      <w:r w:rsidRPr="00B17204">
        <w:rPr>
          <w:rFonts w:ascii="Times New Roman" w:hAnsi="Times New Roman" w:cs="Times New Roman"/>
        </w:rPr>
        <w:t xml:space="preserve"> </w:t>
      </w:r>
      <w:r w:rsidR="00533C97" w:rsidRPr="00B17204">
        <w:rPr>
          <w:rFonts w:ascii="Times New Roman" w:hAnsi="Times New Roman" w:cs="Times New Roman"/>
        </w:rPr>
        <w:t>data relative to learning is measured, collected and analyzed for the reporting in order to better understand learning processes and optimizing le</w:t>
      </w:r>
      <w:r w:rsidR="00B17204" w:rsidRPr="00B17204">
        <w:rPr>
          <w:rFonts w:ascii="Times New Roman" w:hAnsi="Times New Roman" w:cs="Times New Roman"/>
        </w:rPr>
        <w:t>arning methods and environments</w:t>
      </w:r>
      <w:sdt>
        <w:sdtPr>
          <w:rPr>
            <w:rFonts w:ascii="Times New Roman" w:hAnsi="Times New Roman" w:cs="Times New Roman"/>
          </w:rPr>
          <w:id w:val="1182016174"/>
          <w:citation/>
        </w:sdtPr>
        <w:sdtEndPr/>
        <w:sdtContent>
          <w:r w:rsidR="00B17204" w:rsidRPr="00B17204">
            <w:rPr>
              <w:rFonts w:ascii="Times New Roman" w:hAnsi="Times New Roman" w:cs="Times New Roman"/>
            </w:rPr>
            <w:fldChar w:fldCharType="begin"/>
          </w:r>
          <w:r w:rsidR="00B17204" w:rsidRPr="00B17204">
            <w:rPr>
              <w:rFonts w:ascii="Times New Roman" w:hAnsi="Times New Roman" w:cs="Times New Roman"/>
            </w:rPr>
            <w:instrText xml:space="preserve"> CITATION Sie11 \l 1033 </w:instrText>
          </w:r>
          <w:r w:rsidR="00B17204" w:rsidRPr="00B17204">
            <w:rPr>
              <w:rFonts w:ascii="Times New Roman" w:hAnsi="Times New Roman" w:cs="Times New Roman"/>
            </w:rPr>
            <w:fldChar w:fldCharType="separate"/>
          </w:r>
          <w:r w:rsidR="00F6647B">
            <w:rPr>
              <w:rFonts w:ascii="Times New Roman" w:hAnsi="Times New Roman" w:cs="Times New Roman"/>
              <w:noProof/>
            </w:rPr>
            <w:t xml:space="preserve"> </w:t>
          </w:r>
          <w:r w:rsidR="00F6647B" w:rsidRPr="00F6647B">
            <w:rPr>
              <w:rFonts w:ascii="Times New Roman" w:hAnsi="Times New Roman" w:cs="Times New Roman"/>
              <w:noProof/>
            </w:rPr>
            <w:t>(Siemens, 2011)</w:t>
          </w:r>
          <w:r w:rsidR="00B17204" w:rsidRPr="00B17204">
            <w:rPr>
              <w:rFonts w:ascii="Times New Roman" w:hAnsi="Times New Roman" w:cs="Times New Roman"/>
            </w:rPr>
            <w:fldChar w:fldCharType="end"/>
          </w:r>
        </w:sdtContent>
      </w:sdt>
      <w:r w:rsidR="00B17204" w:rsidRPr="00B17204">
        <w:rPr>
          <w:rFonts w:ascii="Times New Roman" w:hAnsi="Times New Roman" w:cs="Times New Roman"/>
        </w:rPr>
        <w:t>.</w:t>
      </w:r>
      <w:r w:rsidR="008330AE">
        <w:rPr>
          <w:rFonts w:ascii="Times New Roman" w:hAnsi="Times New Roman" w:cs="Times New Roman"/>
        </w:rPr>
        <w:t xml:space="preserve"> </w:t>
      </w:r>
      <w:r w:rsidR="00B17204" w:rsidRPr="00B17204">
        <w:rPr>
          <w:rFonts w:ascii="Times New Roman" w:hAnsi="Times New Roman" w:cs="Times New Roman"/>
        </w:rPr>
        <w:t>The data was collected from the 2016 Algebra I Keystone Exam for students enrolled in classes with Mrs. Trish Klinger, Business teacher at Red Land High School.</w:t>
      </w:r>
      <w:r w:rsidR="008330AE">
        <w:rPr>
          <w:rFonts w:ascii="Times New Roman" w:hAnsi="Times New Roman" w:cs="Times New Roman"/>
        </w:rPr>
        <w:t xml:space="preserve"> </w:t>
      </w:r>
    </w:p>
    <w:p w14:paraId="27A74823" w14:textId="7011CADD" w:rsidR="00B17204" w:rsidRPr="00B17204" w:rsidRDefault="00B17204" w:rsidP="00C6697D">
      <w:pPr>
        <w:spacing w:line="480" w:lineRule="auto"/>
        <w:ind w:firstLine="720"/>
        <w:rPr>
          <w:rFonts w:ascii="Times New Roman" w:hAnsi="Times New Roman" w:cs="Times New Roman"/>
        </w:rPr>
      </w:pPr>
      <w:r w:rsidRPr="00B17204">
        <w:rPr>
          <w:rFonts w:ascii="Times New Roman" w:hAnsi="Times New Roman" w:cs="Times New Roman"/>
        </w:rPr>
        <w:t>In order to maintain the highest level of student information confidentiality, the following guidelines were enacted:</w:t>
      </w:r>
    </w:p>
    <w:p w14:paraId="7E674A52" w14:textId="1B326E7D" w:rsidR="00B17204" w:rsidRPr="00B17204" w:rsidRDefault="00B17204" w:rsidP="00231A38">
      <w:pPr>
        <w:spacing w:line="480" w:lineRule="auto"/>
        <w:outlineLvl w:val="0"/>
        <w:rPr>
          <w:rFonts w:ascii="Times New Roman" w:hAnsi="Times New Roman" w:cs="Times New Roman"/>
          <w:b/>
        </w:rPr>
      </w:pPr>
      <w:r w:rsidRPr="00B17204">
        <w:rPr>
          <w:rFonts w:ascii="Times New Roman" w:hAnsi="Times New Roman" w:cs="Times New Roman"/>
          <w:b/>
        </w:rPr>
        <w:t xml:space="preserve">Transparency </w:t>
      </w:r>
    </w:p>
    <w:p w14:paraId="5A570C1C" w14:textId="1302CFFD" w:rsidR="00B17204" w:rsidRPr="00B17204" w:rsidRDefault="00B17204" w:rsidP="00B17204">
      <w:pPr>
        <w:spacing w:line="480" w:lineRule="auto"/>
        <w:ind w:firstLine="720"/>
        <w:rPr>
          <w:rFonts w:ascii="Times New Roman" w:hAnsi="Times New Roman" w:cs="Times New Roman"/>
        </w:rPr>
      </w:pPr>
      <w:r w:rsidRPr="00B17204">
        <w:rPr>
          <w:rFonts w:ascii="Times New Roman" w:hAnsi="Times New Roman" w:cs="Times New Roman"/>
        </w:rPr>
        <w:t>Student data will be used for the express purpose of designing instruction, analyzing data and revising instructional practices for higher student achievement.</w:t>
      </w:r>
      <w:r w:rsidR="008330AE">
        <w:rPr>
          <w:rFonts w:ascii="Times New Roman" w:hAnsi="Times New Roman" w:cs="Times New Roman"/>
        </w:rPr>
        <w:t xml:space="preserve"> </w:t>
      </w:r>
      <w:r w:rsidRPr="00B17204">
        <w:rPr>
          <w:rFonts w:ascii="Times New Roman" w:hAnsi="Times New Roman" w:cs="Times New Roman"/>
        </w:rPr>
        <w:t>Data will only be used to identify students in the sample group 10</w:t>
      </w:r>
      <w:r w:rsidRPr="00B17204">
        <w:rPr>
          <w:rFonts w:ascii="Times New Roman" w:hAnsi="Times New Roman" w:cs="Times New Roman"/>
          <w:vertAlign w:val="superscript"/>
        </w:rPr>
        <w:t>th</w:t>
      </w:r>
      <w:r w:rsidRPr="00B17204">
        <w:rPr>
          <w:rFonts w:ascii="Times New Roman" w:hAnsi="Times New Roman" w:cs="Times New Roman"/>
        </w:rPr>
        <w:t xml:space="preserve"> grade males with an IEP identifying the student needs additional support and practice in Math skills. Students will be identified by student number, not by name. Data will not be shared with any other institution and will stored anonymously upon student graduation</w:t>
      </w:r>
    </w:p>
    <w:p w14:paraId="58787A5E" w14:textId="77777777" w:rsidR="00B17204" w:rsidRPr="00B17204" w:rsidRDefault="00B17204" w:rsidP="00231A38">
      <w:pPr>
        <w:spacing w:line="480" w:lineRule="auto"/>
        <w:outlineLvl w:val="0"/>
        <w:rPr>
          <w:rFonts w:ascii="Times New Roman" w:hAnsi="Times New Roman" w:cs="Times New Roman"/>
          <w:b/>
        </w:rPr>
      </w:pPr>
      <w:r w:rsidRPr="00B17204">
        <w:rPr>
          <w:rFonts w:ascii="Times New Roman" w:hAnsi="Times New Roman" w:cs="Times New Roman"/>
          <w:b/>
        </w:rPr>
        <w:t>Right of Access</w:t>
      </w:r>
    </w:p>
    <w:p w14:paraId="20FB4D14" w14:textId="64C4F009" w:rsidR="00B17204" w:rsidRPr="00B17204" w:rsidRDefault="00B17204" w:rsidP="00B17204">
      <w:pPr>
        <w:spacing w:line="480" w:lineRule="auto"/>
        <w:ind w:firstLine="720"/>
        <w:rPr>
          <w:rFonts w:ascii="Times New Roman" w:hAnsi="Times New Roman" w:cs="Times New Roman"/>
        </w:rPr>
      </w:pPr>
      <w:r w:rsidRPr="00B17204">
        <w:rPr>
          <w:rFonts w:ascii="Times New Roman" w:hAnsi="Times New Roman" w:cs="Times New Roman"/>
        </w:rPr>
        <w:t>Data used f</w:t>
      </w:r>
      <w:r w:rsidR="008330AE">
        <w:rPr>
          <w:rFonts w:ascii="Times New Roman" w:hAnsi="Times New Roman" w:cs="Times New Roman"/>
        </w:rPr>
        <w:t xml:space="preserve">or initial analysis via the Performance Tracker </w:t>
      </w:r>
      <w:r w:rsidRPr="00B17204">
        <w:rPr>
          <w:rFonts w:ascii="Times New Roman" w:hAnsi="Times New Roman" w:cs="Times New Roman"/>
        </w:rPr>
        <w:t>system which is a secure site requiring username and password to access data that District employees have the consent to use</w:t>
      </w:r>
    </w:p>
    <w:p w14:paraId="701E7BDB" w14:textId="74EA888F" w:rsidR="00B17204" w:rsidRPr="00B17204" w:rsidRDefault="00B17204" w:rsidP="00B17204">
      <w:pPr>
        <w:spacing w:line="480" w:lineRule="auto"/>
        <w:rPr>
          <w:rFonts w:ascii="Times New Roman" w:hAnsi="Times New Roman" w:cs="Times New Roman"/>
        </w:rPr>
      </w:pPr>
      <w:r w:rsidRPr="00B17204">
        <w:rPr>
          <w:rFonts w:ascii="Times New Roman" w:hAnsi="Times New Roman" w:cs="Times New Roman"/>
        </w:rPr>
        <w:t>Data collected with remain confidential within the limits of Family Educational Rights and Privacy Act (FERPA) and applicable state laws.</w:t>
      </w:r>
      <w:r w:rsidR="008330AE">
        <w:rPr>
          <w:rFonts w:ascii="Times New Roman" w:hAnsi="Times New Roman" w:cs="Times New Roman"/>
        </w:rPr>
        <w:t xml:space="preserve"> </w:t>
      </w:r>
      <w:r w:rsidRPr="00B17204">
        <w:rPr>
          <w:rFonts w:ascii="Times New Roman" w:hAnsi="Times New Roman" w:cs="Times New Roman"/>
        </w:rPr>
        <w:t>Teachers can only see data pertaining</w:t>
      </w:r>
      <w:r w:rsidR="008330AE">
        <w:rPr>
          <w:rFonts w:ascii="Times New Roman" w:hAnsi="Times New Roman" w:cs="Times New Roman"/>
        </w:rPr>
        <w:t xml:space="preserve"> to the students enrolled in the district</w:t>
      </w:r>
      <w:r w:rsidRPr="00B17204">
        <w:rPr>
          <w:rFonts w:ascii="Times New Roman" w:hAnsi="Times New Roman" w:cs="Times New Roman"/>
        </w:rPr>
        <w:t>.</w:t>
      </w:r>
      <w:r>
        <w:rPr>
          <w:rFonts w:ascii="Times New Roman" w:hAnsi="Times New Roman" w:cs="Times New Roman"/>
        </w:rPr>
        <w:t xml:space="preserve"> </w:t>
      </w:r>
      <w:r w:rsidRPr="00B17204">
        <w:rPr>
          <w:rFonts w:ascii="Times New Roman" w:hAnsi="Times New Roman" w:cs="Times New Roman"/>
        </w:rPr>
        <w:t>All students in the study are over the age of 13 so Children’s Online Privacy Protection Act (COPPA) does not apply.</w:t>
      </w:r>
      <w:r>
        <w:rPr>
          <w:rFonts w:ascii="Times New Roman" w:hAnsi="Times New Roman" w:cs="Times New Roman"/>
        </w:rPr>
        <w:t xml:space="preserve"> </w:t>
      </w:r>
      <w:r w:rsidRPr="00B17204">
        <w:rPr>
          <w:rFonts w:ascii="Times New Roman" w:hAnsi="Times New Roman" w:cs="Times New Roman"/>
        </w:rPr>
        <w:t>Data analysis for ongoing assessments will be store within the wssd.bz domain which requires a valid WSSD username and password for access.</w:t>
      </w:r>
    </w:p>
    <w:p w14:paraId="5C828674" w14:textId="77777777" w:rsidR="00B17204" w:rsidRPr="00B17204" w:rsidRDefault="00B17204" w:rsidP="00231A38">
      <w:pPr>
        <w:spacing w:line="480" w:lineRule="auto"/>
        <w:outlineLvl w:val="0"/>
        <w:rPr>
          <w:rFonts w:ascii="Times New Roman" w:hAnsi="Times New Roman" w:cs="Times New Roman"/>
          <w:b/>
        </w:rPr>
      </w:pPr>
      <w:r w:rsidRPr="00B17204">
        <w:rPr>
          <w:rFonts w:ascii="Times New Roman" w:hAnsi="Times New Roman" w:cs="Times New Roman"/>
          <w:b/>
        </w:rPr>
        <w:t>Accountability and assessment</w:t>
      </w:r>
    </w:p>
    <w:p w14:paraId="166D00C3" w14:textId="6C5D76C9" w:rsidR="00B17204" w:rsidRDefault="00B17204" w:rsidP="00B17204">
      <w:pPr>
        <w:spacing w:line="480" w:lineRule="auto"/>
        <w:ind w:firstLine="360"/>
        <w:rPr>
          <w:rFonts w:ascii="Times New Roman" w:hAnsi="Times New Roman" w:cs="Times New Roman"/>
        </w:rPr>
      </w:pPr>
      <w:r w:rsidRPr="00B17204">
        <w:rPr>
          <w:rFonts w:ascii="Times New Roman" w:hAnsi="Times New Roman" w:cs="Times New Roman"/>
        </w:rPr>
        <w:t>Trish Klinger, Business Department Head and Taylor Wiggins, Business department teacher at Red Land High School will be the only personnel with access to t</w:t>
      </w:r>
      <w:r>
        <w:rPr>
          <w:rFonts w:ascii="Times New Roman" w:hAnsi="Times New Roman" w:cs="Times New Roman"/>
        </w:rPr>
        <w:t>he assessment data and analyses.</w:t>
      </w:r>
      <w:r w:rsidR="008330AE">
        <w:rPr>
          <w:rFonts w:ascii="Times New Roman" w:hAnsi="Times New Roman" w:cs="Times New Roman"/>
        </w:rPr>
        <w:t xml:space="preserve"> </w:t>
      </w:r>
      <w:r>
        <w:rPr>
          <w:rFonts w:ascii="Times New Roman" w:hAnsi="Times New Roman" w:cs="Times New Roman"/>
        </w:rPr>
        <w:t>Within these parameters, student data will be analyzed for the purposes of assessing Algebra I proficiency and all safeguards will be employed to protect student identities.</w:t>
      </w:r>
    </w:p>
    <w:p w14:paraId="425077CB" w14:textId="3C033BC6" w:rsidR="007C79AE" w:rsidRDefault="007C79AE" w:rsidP="00B17204">
      <w:pPr>
        <w:spacing w:line="480" w:lineRule="auto"/>
        <w:ind w:firstLine="360"/>
        <w:rPr>
          <w:rFonts w:ascii="Times New Roman" w:hAnsi="Times New Roman" w:cs="Times New Roman"/>
        </w:rPr>
      </w:pPr>
      <w:r>
        <w:rPr>
          <w:rFonts w:ascii="Times New Roman" w:hAnsi="Times New Roman" w:cs="Times New Roman"/>
        </w:rPr>
        <w:t>The criteria for identifying students who would need additional help and practice to become more successful on the Algebra I exams included searching for students with Individualized Education Plans (IEPs).</w:t>
      </w:r>
      <w:r w:rsidR="008330AE">
        <w:rPr>
          <w:rFonts w:ascii="Times New Roman" w:hAnsi="Times New Roman" w:cs="Times New Roman"/>
        </w:rPr>
        <w:t xml:space="preserve"> </w:t>
      </w:r>
      <w:r>
        <w:rPr>
          <w:rFonts w:ascii="Times New Roman" w:hAnsi="Times New Roman" w:cs="Times New Roman"/>
        </w:rPr>
        <w:t>An IEP is a plan that is developed to ensure that a student with a legally identified disability and attends public schools received specialized instruction, individual help and attention where needed and other related services.</w:t>
      </w:r>
      <w:r w:rsidR="008330AE">
        <w:rPr>
          <w:rFonts w:ascii="Times New Roman" w:hAnsi="Times New Roman" w:cs="Times New Roman"/>
        </w:rPr>
        <w:t xml:space="preserve"> </w:t>
      </w:r>
      <w:r>
        <w:rPr>
          <w:rFonts w:ascii="Times New Roman" w:hAnsi="Times New Roman" w:cs="Times New Roman"/>
        </w:rPr>
        <w:t>An IEP is a legal document that public schools must follow and enumerates a child’s learning needs, the services that will be provided and how progress with be measured</w:t>
      </w:r>
      <w:sdt>
        <w:sdtPr>
          <w:rPr>
            <w:rFonts w:ascii="Times New Roman" w:hAnsi="Times New Roman" w:cs="Times New Roman"/>
          </w:rPr>
          <w:id w:val="1217773146"/>
          <w:citation/>
        </w:sdtPr>
        <w:sdtEndPr/>
        <w:sdtContent>
          <w:r>
            <w:rPr>
              <w:rFonts w:ascii="Times New Roman" w:hAnsi="Times New Roman" w:cs="Times New Roman"/>
            </w:rPr>
            <w:fldChar w:fldCharType="begin"/>
          </w:r>
          <w:r>
            <w:rPr>
              <w:rFonts w:ascii="Times New Roman" w:hAnsi="Times New Roman" w:cs="Times New Roman"/>
            </w:rPr>
            <w:instrText xml:space="preserve"> CITATION Uni17 \l 1033 </w:instrText>
          </w:r>
          <w:r>
            <w:rPr>
              <w:rFonts w:ascii="Times New Roman" w:hAnsi="Times New Roman" w:cs="Times New Roman"/>
            </w:rPr>
            <w:fldChar w:fldCharType="separate"/>
          </w:r>
          <w:r w:rsidR="00F6647B">
            <w:rPr>
              <w:rFonts w:ascii="Times New Roman" w:hAnsi="Times New Roman" w:cs="Times New Roman"/>
              <w:noProof/>
            </w:rPr>
            <w:t xml:space="preserve"> </w:t>
          </w:r>
          <w:r w:rsidR="00F6647B" w:rsidRPr="00F6647B">
            <w:rPr>
              <w:rFonts w:ascii="Times New Roman" w:hAnsi="Times New Roman" w:cs="Times New Roman"/>
              <w:noProof/>
            </w:rPr>
            <w:t>(Do-It, 2017)</w:t>
          </w:r>
          <w:r>
            <w:rPr>
              <w:rFonts w:ascii="Times New Roman" w:hAnsi="Times New Roman" w:cs="Times New Roman"/>
            </w:rPr>
            <w:fldChar w:fldCharType="end"/>
          </w:r>
        </w:sdtContent>
      </w:sdt>
      <w:r>
        <w:rPr>
          <w:rFonts w:ascii="Times New Roman" w:hAnsi="Times New Roman" w:cs="Times New Roman"/>
        </w:rPr>
        <w:t>.</w:t>
      </w:r>
      <w:r w:rsidR="008330AE">
        <w:rPr>
          <w:rFonts w:ascii="Times New Roman" w:hAnsi="Times New Roman" w:cs="Times New Roman"/>
        </w:rPr>
        <w:t xml:space="preserve"> </w:t>
      </w:r>
    </w:p>
    <w:p w14:paraId="079BC707" w14:textId="0CB50142" w:rsidR="00496B53" w:rsidRDefault="00496B53" w:rsidP="00B17204">
      <w:pPr>
        <w:spacing w:line="480" w:lineRule="auto"/>
        <w:ind w:firstLine="360"/>
        <w:rPr>
          <w:rFonts w:ascii="Times New Roman" w:hAnsi="Times New Roman" w:cs="Times New Roman"/>
        </w:rPr>
      </w:pPr>
      <w:r>
        <w:rPr>
          <w:rFonts w:ascii="Times New Roman" w:hAnsi="Times New Roman" w:cs="Times New Roman"/>
        </w:rPr>
        <w:t>The West Shore School District is enrolled in the Performance Tracker program</w:t>
      </w:r>
      <w:r w:rsidR="008330AE">
        <w:rPr>
          <w:rFonts w:ascii="Times New Roman" w:hAnsi="Times New Roman" w:cs="Times New Roman"/>
        </w:rPr>
        <w:t xml:space="preserve"> provided through PowerSchool</w:t>
      </w:r>
      <w:r>
        <w:rPr>
          <w:rFonts w:ascii="Times New Roman" w:hAnsi="Times New Roman" w:cs="Times New Roman"/>
        </w:rPr>
        <w:t xml:space="preserve"> to capture test data and results.</w:t>
      </w:r>
      <w:r w:rsidR="008330AE">
        <w:rPr>
          <w:rFonts w:ascii="Times New Roman" w:hAnsi="Times New Roman" w:cs="Times New Roman"/>
        </w:rPr>
        <w:t xml:space="preserve"> Performance Tracker allows teachers to see data for all the students currently enrolled in the district. This data can be viewed by graduation year/grade, race, gender, school year, and first or last name. </w:t>
      </w:r>
    </w:p>
    <w:p w14:paraId="4892F989" w14:textId="2F8B78A4" w:rsidR="00B17204" w:rsidRDefault="000B1372" w:rsidP="00B17204">
      <w:pPr>
        <w:spacing w:line="480" w:lineRule="auto"/>
        <w:ind w:firstLine="360"/>
        <w:rPr>
          <w:rFonts w:ascii="Times New Roman" w:hAnsi="Times New Roman" w:cs="Times New Roman"/>
        </w:rPr>
      </w:pPr>
      <w:r>
        <w:rPr>
          <w:rFonts w:ascii="Times New Roman" w:hAnsi="Times New Roman" w:cs="Times New Roman"/>
        </w:rPr>
        <w:t>At Red Land High School, business subjects are taught</w:t>
      </w:r>
      <w:r w:rsidR="007C79AE">
        <w:rPr>
          <w:rFonts w:ascii="Times New Roman" w:hAnsi="Times New Roman" w:cs="Times New Roman"/>
        </w:rPr>
        <w:t xml:space="preserve"> to students in 9</w:t>
      </w:r>
      <w:r w:rsidR="007C79AE" w:rsidRPr="007C79AE">
        <w:rPr>
          <w:rFonts w:ascii="Times New Roman" w:hAnsi="Times New Roman" w:cs="Times New Roman"/>
          <w:vertAlign w:val="superscript"/>
        </w:rPr>
        <w:t>th</w:t>
      </w:r>
      <w:r w:rsidR="007C79AE">
        <w:rPr>
          <w:rFonts w:ascii="Times New Roman" w:hAnsi="Times New Roman" w:cs="Times New Roman"/>
        </w:rPr>
        <w:t xml:space="preserve"> through 12</w:t>
      </w:r>
      <w:r w:rsidR="007C79AE" w:rsidRPr="007C79AE">
        <w:rPr>
          <w:rFonts w:ascii="Times New Roman" w:hAnsi="Times New Roman" w:cs="Times New Roman"/>
          <w:vertAlign w:val="superscript"/>
        </w:rPr>
        <w:t>th</w:t>
      </w:r>
      <w:r w:rsidR="007C79AE">
        <w:rPr>
          <w:rFonts w:ascii="Times New Roman" w:hAnsi="Times New Roman" w:cs="Times New Roman"/>
        </w:rPr>
        <w:t xml:space="preserve"> grade.</w:t>
      </w:r>
      <w:r w:rsidR="008330AE">
        <w:rPr>
          <w:rFonts w:ascii="Times New Roman" w:hAnsi="Times New Roman" w:cs="Times New Roman"/>
        </w:rPr>
        <w:t xml:space="preserve"> </w:t>
      </w:r>
      <w:r w:rsidR="007C79AE">
        <w:rPr>
          <w:rFonts w:ascii="Times New Roman" w:hAnsi="Times New Roman" w:cs="Times New Roman"/>
        </w:rPr>
        <w:t>Given the 2016 year-end Algebra I Keystone results for the students on my roster, I noted that the majority of my students who had taken the exam were in the 10</w:t>
      </w:r>
      <w:r w:rsidR="007C79AE" w:rsidRPr="007C79AE">
        <w:rPr>
          <w:rFonts w:ascii="Times New Roman" w:hAnsi="Times New Roman" w:cs="Times New Roman"/>
          <w:vertAlign w:val="superscript"/>
        </w:rPr>
        <w:t>th</w:t>
      </w:r>
      <w:r w:rsidR="007C79AE">
        <w:rPr>
          <w:rFonts w:ascii="Times New Roman" w:hAnsi="Times New Roman" w:cs="Times New Roman"/>
        </w:rPr>
        <w:t xml:space="preserve"> grade.</w:t>
      </w:r>
      <w:r w:rsidR="008330AE">
        <w:rPr>
          <w:rFonts w:ascii="Times New Roman" w:hAnsi="Times New Roman" w:cs="Times New Roman"/>
        </w:rPr>
        <w:t xml:space="preserve"> </w:t>
      </w:r>
      <w:r w:rsidR="007C79AE">
        <w:rPr>
          <w:rFonts w:ascii="Times New Roman" w:hAnsi="Times New Roman" w:cs="Times New Roman"/>
        </w:rPr>
        <w:t xml:space="preserve">Furthermore, it was noted that the students who were identified </w:t>
      </w:r>
      <w:r>
        <w:rPr>
          <w:rFonts w:ascii="Times New Roman" w:hAnsi="Times New Roman" w:cs="Times New Roman"/>
        </w:rPr>
        <w:t>as having a disability due to having IEPs scored lower than the other students in the same age range.</w:t>
      </w:r>
      <w:r w:rsidR="008330AE">
        <w:rPr>
          <w:rFonts w:ascii="Times New Roman" w:hAnsi="Times New Roman" w:cs="Times New Roman"/>
        </w:rPr>
        <w:t xml:space="preserve"> </w:t>
      </w:r>
      <w:r>
        <w:rPr>
          <w:rFonts w:ascii="Times New Roman" w:hAnsi="Times New Roman" w:cs="Times New Roman"/>
        </w:rPr>
        <w:t>Within that sub-group, male students with IEPs scored lower than female students with IEPs.</w:t>
      </w:r>
      <w:r w:rsidR="008330AE">
        <w:rPr>
          <w:rFonts w:ascii="Times New Roman" w:hAnsi="Times New Roman" w:cs="Times New Roman"/>
        </w:rPr>
        <w:t xml:space="preserve"> </w:t>
      </w:r>
      <w:r>
        <w:rPr>
          <w:rFonts w:ascii="Times New Roman" w:hAnsi="Times New Roman" w:cs="Times New Roman"/>
        </w:rPr>
        <w:t>Given that data, I sought a method to remediate the 10</w:t>
      </w:r>
      <w:r w:rsidRPr="000B1372">
        <w:rPr>
          <w:rFonts w:ascii="Times New Roman" w:hAnsi="Times New Roman" w:cs="Times New Roman"/>
          <w:vertAlign w:val="superscript"/>
        </w:rPr>
        <w:t>th</w:t>
      </w:r>
      <w:r>
        <w:rPr>
          <w:rFonts w:ascii="Times New Roman" w:hAnsi="Times New Roman" w:cs="Times New Roman"/>
        </w:rPr>
        <w:t xml:space="preserve"> grade male students with IEPs without singling them out to their classmates and peers.</w:t>
      </w:r>
    </w:p>
    <w:p w14:paraId="2C1A7061" w14:textId="59886F31" w:rsidR="00DE29CC" w:rsidRDefault="000B1372" w:rsidP="000B1372">
      <w:pPr>
        <w:spacing w:line="480" w:lineRule="auto"/>
        <w:ind w:firstLine="360"/>
        <w:rPr>
          <w:rFonts w:ascii="Times New Roman" w:hAnsi="Times New Roman" w:cs="Times New Roman"/>
        </w:rPr>
      </w:pPr>
      <w:r>
        <w:rPr>
          <w:rFonts w:ascii="Times New Roman" w:hAnsi="Times New Roman" w:cs="Times New Roman"/>
        </w:rPr>
        <w:t>Drilling down further, it was discovered that 10</w:t>
      </w:r>
      <w:r w:rsidRPr="000B1372">
        <w:rPr>
          <w:rFonts w:ascii="Times New Roman" w:hAnsi="Times New Roman" w:cs="Times New Roman"/>
          <w:vertAlign w:val="superscript"/>
        </w:rPr>
        <w:t>th</w:t>
      </w:r>
      <w:r>
        <w:rPr>
          <w:rFonts w:ascii="Times New Roman" w:hAnsi="Times New Roman" w:cs="Times New Roman"/>
        </w:rPr>
        <w:t xml:space="preserve"> grade male IEP students need more </w:t>
      </w:r>
      <w:r w:rsidR="00DD2D15" w:rsidRPr="000B1372">
        <w:rPr>
          <w:rFonts w:ascii="Times New Roman" w:hAnsi="Times New Roman" w:cs="Times New Roman"/>
        </w:rPr>
        <w:t xml:space="preserve">practice </w:t>
      </w:r>
      <w:r>
        <w:rPr>
          <w:rFonts w:ascii="Times New Roman" w:hAnsi="Times New Roman" w:cs="Times New Roman"/>
        </w:rPr>
        <w:t xml:space="preserve">specifically </w:t>
      </w:r>
      <w:r w:rsidR="00DD2D15" w:rsidRPr="000B1372">
        <w:rPr>
          <w:rFonts w:ascii="Times New Roman" w:hAnsi="Times New Roman" w:cs="Times New Roman"/>
        </w:rPr>
        <w:t>with Math Operations, Real Numbers and Expressions.</w:t>
      </w:r>
      <w:r w:rsidR="008330AE">
        <w:rPr>
          <w:rFonts w:ascii="Times New Roman" w:hAnsi="Times New Roman" w:cs="Times New Roman"/>
        </w:rPr>
        <w:t xml:space="preserve"> </w:t>
      </w:r>
      <w:r w:rsidR="00F51155" w:rsidRPr="000B1372">
        <w:rPr>
          <w:rFonts w:ascii="Times New Roman" w:hAnsi="Times New Roman" w:cs="Times New Roman"/>
        </w:rPr>
        <w:t>Business department faculty are not trained as Math instructors so practice of math skills is the preferred method of delivery rather than direct instruction.</w:t>
      </w:r>
      <w:r w:rsidR="008330AE">
        <w:rPr>
          <w:rFonts w:ascii="Times New Roman" w:hAnsi="Times New Roman" w:cs="Times New Roman"/>
        </w:rPr>
        <w:t xml:space="preserve"> </w:t>
      </w:r>
      <w:r>
        <w:rPr>
          <w:rFonts w:ascii="Times New Roman" w:hAnsi="Times New Roman" w:cs="Times New Roman"/>
        </w:rPr>
        <w:t>Further, our department did not have any discretionary funds available to purchase materials or software to aid in this endeavor.</w:t>
      </w:r>
      <w:r w:rsidR="008330AE">
        <w:rPr>
          <w:rFonts w:ascii="Times New Roman" w:hAnsi="Times New Roman" w:cs="Times New Roman"/>
        </w:rPr>
        <w:t xml:space="preserve"> </w:t>
      </w:r>
      <w:r>
        <w:rPr>
          <w:rFonts w:ascii="Times New Roman" w:hAnsi="Times New Roman" w:cs="Times New Roman"/>
        </w:rPr>
        <w:t>I searched for an online tool that would be provided at no cost to the district and would be engaging for my students to use.</w:t>
      </w:r>
      <w:r w:rsidR="008330AE">
        <w:rPr>
          <w:rFonts w:ascii="Times New Roman" w:hAnsi="Times New Roman" w:cs="Times New Roman"/>
        </w:rPr>
        <w:t xml:space="preserve"> </w:t>
      </w:r>
      <w:r>
        <w:rPr>
          <w:rFonts w:ascii="Times New Roman" w:hAnsi="Times New Roman" w:cs="Times New Roman"/>
        </w:rPr>
        <w:t>My program would be implemented with all of my students to maintain confidentiality so the tool needed to be educational and entertaining for all of my students.</w:t>
      </w:r>
      <w:r w:rsidR="008330AE">
        <w:rPr>
          <w:rFonts w:ascii="Times New Roman" w:hAnsi="Times New Roman" w:cs="Times New Roman"/>
        </w:rPr>
        <w:t xml:space="preserve"> </w:t>
      </w:r>
    </w:p>
    <w:p w14:paraId="6AF45E31" w14:textId="11B4BC32" w:rsidR="000B1372" w:rsidRDefault="000B1372" w:rsidP="000B1372">
      <w:pPr>
        <w:spacing w:line="480" w:lineRule="auto"/>
        <w:ind w:firstLine="360"/>
        <w:rPr>
          <w:rFonts w:ascii="Times New Roman" w:hAnsi="Times New Roman" w:cs="Times New Roman"/>
        </w:rPr>
      </w:pPr>
      <w:r>
        <w:rPr>
          <w:rFonts w:ascii="Times New Roman" w:hAnsi="Times New Roman" w:cs="Times New Roman"/>
        </w:rPr>
        <w:t xml:space="preserve"> The website </w:t>
      </w:r>
      <w:hyperlink r:id="rId8" w:history="1">
        <w:r w:rsidRPr="00902E1E">
          <w:rPr>
            <w:rStyle w:val="Hyperlink"/>
            <w:rFonts w:ascii="Times New Roman" w:hAnsi="Times New Roman" w:cs="Times New Roman"/>
          </w:rPr>
          <w:t>www.xpmath.com</w:t>
        </w:r>
      </w:hyperlink>
      <w:r>
        <w:rPr>
          <w:rFonts w:ascii="Times New Roman" w:hAnsi="Times New Roman" w:cs="Times New Roman"/>
        </w:rPr>
        <w:t xml:space="preserve"> was found to be the most beneficial while maintaining a game-like atmosphere.</w:t>
      </w:r>
      <w:r w:rsidR="008330AE">
        <w:rPr>
          <w:rFonts w:ascii="Times New Roman" w:hAnsi="Times New Roman" w:cs="Times New Roman"/>
        </w:rPr>
        <w:t xml:space="preserve"> </w:t>
      </w:r>
      <w:r>
        <w:rPr>
          <w:rFonts w:ascii="Times New Roman" w:hAnsi="Times New Roman" w:cs="Times New Roman"/>
        </w:rPr>
        <w:t>It was decided that a new initiative entitled, “Fun Math Friday” would commence in all Business classes for all students.</w:t>
      </w:r>
      <w:r w:rsidR="008330AE">
        <w:rPr>
          <w:rFonts w:ascii="Times New Roman" w:hAnsi="Times New Roman" w:cs="Times New Roman"/>
        </w:rPr>
        <w:t xml:space="preserve"> </w:t>
      </w:r>
      <w:r>
        <w:rPr>
          <w:rFonts w:ascii="Times New Roman" w:hAnsi="Times New Roman" w:cs="Times New Roman"/>
        </w:rPr>
        <w:t xml:space="preserve">Within </w:t>
      </w:r>
      <w:r w:rsidR="00B118DC">
        <w:rPr>
          <w:rFonts w:ascii="Times New Roman" w:hAnsi="Times New Roman" w:cs="Times New Roman"/>
        </w:rPr>
        <w:t>the website, there is a collection of interactive games for many types of math skills for students in grades 5 through 9.</w:t>
      </w:r>
      <w:r w:rsidR="008330AE">
        <w:rPr>
          <w:rFonts w:ascii="Times New Roman" w:hAnsi="Times New Roman" w:cs="Times New Roman"/>
        </w:rPr>
        <w:t xml:space="preserve"> </w:t>
      </w:r>
      <w:r w:rsidR="00B118DC">
        <w:rPr>
          <w:rFonts w:ascii="Times New Roman" w:hAnsi="Times New Roman" w:cs="Times New Roman"/>
        </w:rPr>
        <w:t>The games are based on</w:t>
      </w:r>
      <w:r w:rsidR="007E2C7B">
        <w:rPr>
          <w:rFonts w:ascii="Times New Roman" w:hAnsi="Times New Roman" w:cs="Times New Roman"/>
        </w:rPr>
        <w:t xml:space="preserve"> the 2010</w:t>
      </w:r>
      <w:r w:rsidR="00B118DC">
        <w:rPr>
          <w:rFonts w:ascii="Times New Roman" w:hAnsi="Times New Roman" w:cs="Times New Roman"/>
        </w:rPr>
        <w:t xml:space="preserve"> common core </w:t>
      </w:r>
      <w:r w:rsidR="007E2C7B">
        <w:rPr>
          <w:rFonts w:ascii="Times New Roman" w:hAnsi="Times New Roman" w:cs="Times New Roman"/>
        </w:rPr>
        <w:t xml:space="preserve">state </w:t>
      </w:r>
      <w:r w:rsidR="00B118DC">
        <w:rPr>
          <w:rFonts w:ascii="Times New Roman" w:hAnsi="Times New Roman" w:cs="Times New Roman"/>
        </w:rPr>
        <w:t>standards</w:t>
      </w:r>
      <w:r w:rsidR="007E2C7B">
        <w:rPr>
          <w:rFonts w:ascii="Times New Roman" w:hAnsi="Times New Roman" w:cs="Times New Roman"/>
        </w:rPr>
        <w:t>, providing comprehensive coverage of math concepts and applications</w:t>
      </w:r>
      <w:sdt>
        <w:sdtPr>
          <w:rPr>
            <w:rFonts w:ascii="Times New Roman" w:hAnsi="Times New Roman" w:cs="Times New Roman"/>
          </w:rPr>
          <w:id w:val="-1096948122"/>
          <w:citation/>
        </w:sdtPr>
        <w:sdtEndPr/>
        <w:sdtContent>
          <w:r w:rsidR="007E2C7B">
            <w:rPr>
              <w:rFonts w:ascii="Times New Roman" w:hAnsi="Times New Roman" w:cs="Times New Roman"/>
            </w:rPr>
            <w:fldChar w:fldCharType="begin"/>
          </w:r>
          <w:r w:rsidR="00950260">
            <w:rPr>
              <w:rFonts w:ascii="Times New Roman" w:hAnsi="Times New Roman" w:cs="Times New Roman"/>
            </w:rPr>
            <w:instrText xml:space="preserve">CITATION Hui17 \l 1033 </w:instrText>
          </w:r>
          <w:r w:rsidR="007E2C7B">
            <w:rPr>
              <w:rFonts w:ascii="Times New Roman" w:hAnsi="Times New Roman" w:cs="Times New Roman"/>
            </w:rPr>
            <w:fldChar w:fldCharType="separate"/>
          </w:r>
          <w:r w:rsidR="00F6647B">
            <w:rPr>
              <w:rFonts w:ascii="Times New Roman" w:hAnsi="Times New Roman" w:cs="Times New Roman"/>
              <w:noProof/>
            </w:rPr>
            <w:t xml:space="preserve"> </w:t>
          </w:r>
          <w:r w:rsidR="00F6647B" w:rsidRPr="00F6647B">
            <w:rPr>
              <w:rFonts w:ascii="Times New Roman" w:hAnsi="Times New Roman" w:cs="Times New Roman"/>
              <w:noProof/>
            </w:rPr>
            <w:t>(Hui, n.d.)</w:t>
          </w:r>
          <w:r w:rsidR="007E2C7B">
            <w:rPr>
              <w:rFonts w:ascii="Times New Roman" w:hAnsi="Times New Roman" w:cs="Times New Roman"/>
            </w:rPr>
            <w:fldChar w:fldCharType="end"/>
          </w:r>
        </w:sdtContent>
      </w:sdt>
      <w:r w:rsidR="007E2C7B">
        <w:rPr>
          <w:rFonts w:ascii="Times New Roman" w:hAnsi="Times New Roman" w:cs="Times New Roman"/>
        </w:rPr>
        <w:t>.</w:t>
      </w:r>
      <w:r w:rsidR="008330AE">
        <w:rPr>
          <w:rFonts w:ascii="Times New Roman" w:hAnsi="Times New Roman" w:cs="Times New Roman"/>
        </w:rPr>
        <w:t xml:space="preserve"> </w:t>
      </w:r>
      <w:r w:rsidR="007E2C7B">
        <w:rPr>
          <w:rFonts w:ascii="Times New Roman" w:hAnsi="Times New Roman" w:cs="Times New Roman"/>
        </w:rPr>
        <w:t>Each Friday that school is in session, students will access XPMath.com and play the games that provide practice in Math skills.</w:t>
      </w:r>
      <w:r w:rsidR="008330AE">
        <w:rPr>
          <w:rFonts w:ascii="Times New Roman" w:hAnsi="Times New Roman" w:cs="Times New Roman"/>
        </w:rPr>
        <w:t xml:space="preserve"> </w:t>
      </w:r>
      <w:r w:rsidR="007E2C7B">
        <w:rPr>
          <w:rFonts w:ascii="Times New Roman" w:hAnsi="Times New Roman" w:cs="Times New Roman"/>
        </w:rPr>
        <w:t>As a teacher, I was able to set up Classrooms within the website to track my students progress and time spent on task.</w:t>
      </w:r>
      <w:r w:rsidR="008330AE">
        <w:rPr>
          <w:rFonts w:ascii="Times New Roman" w:hAnsi="Times New Roman" w:cs="Times New Roman"/>
        </w:rPr>
        <w:t xml:space="preserve"> </w:t>
      </w:r>
      <w:r w:rsidR="007E2C7B" w:rsidRPr="00B17204">
        <w:rPr>
          <w:rFonts w:ascii="Times New Roman" w:hAnsi="Times New Roman" w:cs="Times New Roman"/>
        </w:rPr>
        <w:t>XPMath.com provides summative data for each student based on login</w:t>
      </w:r>
      <w:r w:rsidR="007E2C7B">
        <w:rPr>
          <w:rFonts w:ascii="Times New Roman" w:hAnsi="Times New Roman" w:cs="Times New Roman"/>
        </w:rPr>
        <w:t>. Students will be rewarded for their participation with homework passes and other school appropriate treats.</w:t>
      </w:r>
      <w:r w:rsidR="008330AE">
        <w:rPr>
          <w:rFonts w:ascii="Times New Roman" w:hAnsi="Times New Roman" w:cs="Times New Roman"/>
        </w:rPr>
        <w:t xml:space="preserve"> </w:t>
      </w:r>
    </w:p>
    <w:p w14:paraId="5974A540" w14:textId="0AC54AA2" w:rsidR="000B1372" w:rsidRPr="000B1372" w:rsidRDefault="007E2C7B" w:rsidP="000B1372">
      <w:pPr>
        <w:spacing w:line="480" w:lineRule="auto"/>
        <w:ind w:firstLine="360"/>
        <w:rPr>
          <w:rFonts w:ascii="Times New Roman" w:hAnsi="Times New Roman" w:cs="Times New Roman"/>
        </w:rPr>
      </w:pPr>
      <w:r>
        <w:rPr>
          <w:rFonts w:ascii="Times New Roman" w:hAnsi="Times New Roman" w:cs="Times New Roman"/>
        </w:rPr>
        <w:t>Each week, student participation data can be accessed and analyzed via the website. Traditional, paper-based tests to assess Math Operations, Real Numbers and Math Expressions will be administered to all students to determine effectiveness of the program within the specific group of 10</w:t>
      </w:r>
      <w:r w:rsidRPr="007E2C7B">
        <w:rPr>
          <w:rFonts w:ascii="Times New Roman" w:hAnsi="Times New Roman" w:cs="Times New Roman"/>
          <w:vertAlign w:val="superscript"/>
        </w:rPr>
        <w:t>th</w:t>
      </w:r>
      <w:r>
        <w:rPr>
          <w:rFonts w:ascii="Times New Roman" w:hAnsi="Times New Roman" w:cs="Times New Roman"/>
        </w:rPr>
        <w:t xml:space="preserve"> grade students with IEPs, both male and female.</w:t>
      </w:r>
      <w:r w:rsidR="008330AE">
        <w:rPr>
          <w:rFonts w:ascii="Times New Roman" w:hAnsi="Times New Roman" w:cs="Times New Roman"/>
        </w:rPr>
        <w:t xml:space="preserve"> </w:t>
      </w:r>
      <w:r>
        <w:rPr>
          <w:rFonts w:ascii="Times New Roman" w:hAnsi="Times New Roman" w:cs="Times New Roman"/>
        </w:rPr>
        <w:t>Students will also be asked to complete a survey, based on a Likert scale to assess their engagement and satisfaction with the program.</w:t>
      </w:r>
    </w:p>
    <w:p w14:paraId="53F5FBCF" w14:textId="16EB01B5" w:rsidR="007E2C7B" w:rsidRPr="007E2C7B" w:rsidRDefault="007E2C7B" w:rsidP="007E2C7B">
      <w:pPr>
        <w:spacing w:line="480" w:lineRule="auto"/>
        <w:rPr>
          <w:rFonts w:ascii="Times New Roman" w:hAnsi="Times New Roman" w:cs="Times New Roman"/>
        </w:rPr>
      </w:pPr>
      <w:r>
        <w:rPr>
          <w:rFonts w:ascii="Times New Roman" w:hAnsi="Times New Roman" w:cs="Times New Roman"/>
        </w:rPr>
        <w:tab/>
        <w:t>The effectiveness of this program will be evaluated based on the Kirkpa</w:t>
      </w:r>
      <w:r w:rsidR="00C7362D">
        <w:rPr>
          <w:rFonts w:ascii="Times New Roman" w:hAnsi="Times New Roman" w:cs="Times New Roman"/>
        </w:rPr>
        <w:t>trick model.</w:t>
      </w:r>
      <w:r w:rsidR="008330AE">
        <w:rPr>
          <w:rFonts w:ascii="Times New Roman" w:hAnsi="Times New Roman" w:cs="Times New Roman"/>
        </w:rPr>
        <w:t xml:space="preserve"> </w:t>
      </w:r>
      <w:r w:rsidR="00C7362D">
        <w:rPr>
          <w:rFonts w:ascii="Times New Roman" w:hAnsi="Times New Roman" w:cs="Times New Roman"/>
        </w:rPr>
        <w:t>There are four</w:t>
      </w:r>
      <w:r>
        <w:rPr>
          <w:rFonts w:ascii="Times New Roman" w:hAnsi="Times New Roman" w:cs="Times New Roman"/>
        </w:rPr>
        <w:t xml:space="preserve"> levels within that model:</w:t>
      </w:r>
      <w:r w:rsidR="008330AE">
        <w:rPr>
          <w:rFonts w:ascii="Times New Roman" w:hAnsi="Times New Roman" w:cs="Times New Roman"/>
        </w:rPr>
        <w:t xml:space="preserve"> </w:t>
      </w:r>
      <w:r w:rsidR="00C7362D">
        <w:rPr>
          <w:rFonts w:ascii="Times New Roman" w:hAnsi="Times New Roman" w:cs="Times New Roman"/>
        </w:rPr>
        <w:t>Reaction, Learning, Behavior and Results.</w:t>
      </w:r>
      <w:r w:rsidR="008330AE">
        <w:rPr>
          <w:rFonts w:ascii="Times New Roman" w:hAnsi="Times New Roman" w:cs="Times New Roman"/>
        </w:rPr>
        <w:t xml:space="preserve"> </w:t>
      </w:r>
      <w:r w:rsidR="00231A38">
        <w:rPr>
          <w:rFonts w:ascii="Times New Roman" w:hAnsi="Times New Roman" w:cs="Times New Roman"/>
        </w:rPr>
        <w:t>The following</w:t>
      </w:r>
      <w:r w:rsidR="00C7362D">
        <w:rPr>
          <w:rFonts w:ascii="Times New Roman" w:hAnsi="Times New Roman" w:cs="Times New Roman"/>
        </w:rPr>
        <w:t xml:space="preserve"> survey to assess students’</w:t>
      </w:r>
      <w:r w:rsidR="00231A38">
        <w:rPr>
          <w:rFonts w:ascii="Times New Roman" w:hAnsi="Times New Roman" w:cs="Times New Roman"/>
        </w:rPr>
        <w:t xml:space="preserve"> levels will be given:</w:t>
      </w:r>
    </w:p>
    <w:p w14:paraId="0DBFF62B" w14:textId="18537790" w:rsidR="00231A38" w:rsidRDefault="00231A38" w:rsidP="00231A38">
      <w:pPr>
        <w:pStyle w:val="ListParagraph"/>
        <w:numPr>
          <w:ilvl w:val="1"/>
          <w:numId w:val="2"/>
        </w:numPr>
        <w:spacing w:line="480" w:lineRule="auto"/>
        <w:rPr>
          <w:rFonts w:ascii="Times New Roman" w:hAnsi="Times New Roman" w:cs="Times New Roman"/>
        </w:rPr>
      </w:pPr>
      <w:r>
        <w:rPr>
          <w:rFonts w:ascii="Times New Roman" w:hAnsi="Times New Roman" w:cs="Times New Roman"/>
        </w:rPr>
        <w:t>Reaction</w:t>
      </w:r>
    </w:p>
    <w:p w14:paraId="3F3A8826" w14:textId="06875F9B" w:rsidR="004968D0" w:rsidRPr="00B17204" w:rsidRDefault="004968D0" w:rsidP="007B4514">
      <w:pPr>
        <w:pStyle w:val="ListParagraph"/>
        <w:numPr>
          <w:ilvl w:val="2"/>
          <w:numId w:val="2"/>
        </w:numPr>
        <w:spacing w:line="480" w:lineRule="auto"/>
        <w:rPr>
          <w:rFonts w:ascii="Times New Roman" w:hAnsi="Times New Roman" w:cs="Times New Roman"/>
        </w:rPr>
      </w:pPr>
      <w:r w:rsidRPr="00B17204">
        <w:rPr>
          <w:rFonts w:ascii="Times New Roman" w:hAnsi="Times New Roman" w:cs="Times New Roman"/>
        </w:rPr>
        <w:t>What will help the students feel that the math practice is worthwhile?</w:t>
      </w:r>
    </w:p>
    <w:p w14:paraId="4385FEA9" w14:textId="3FF4F3A1" w:rsidR="004968D0" w:rsidRPr="00B17204" w:rsidRDefault="004968D0" w:rsidP="007B4514">
      <w:pPr>
        <w:pStyle w:val="ListParagraph"/>
        <w:numPr>
          <w:ilvl w:val="2"/>
          <w:numId w:val="2"/>
        </w:numPr>
        <w:spacing w:line="480" w:lineRule="auto"/>
        <w:rPr>
          <w:rFonts w:ascii="Times New Roman" w:hAnsi="Times New Roman" w:cs="Times New Roman"/>
        </w:rPr>
      </w:pPr>
      <w:r w:rsidRPr="00B17204">
        <w:rPr>
          <w:rFonts w:ascii="Times New Roman" w:hAnsi="Times New Roman" w:cs="Times New Roman"/>
        </w:rPr>
        <w:t>What will help the students feel successful?</w:t>
      </w:r>
    </w:p>
    <w:p w14:paraId="126B785B" w14:textId="139D60A4" w:rsidR="004968D0" w:rsidRPr="00B17204" w:rsidRDefault="004968D0" w:rsidP="007B4514">
      <w:pPr>
        <w:pStyle w:val="ListParagraph"/>
        <w:numPr>
          <w:ilvl w:val="2"/>
          <w:numId w:val="2"/>
        </w:numPr>
        <w:spacing w:line="480" w:lineRule="auto"/>
        <w:rPr>
          <w:rFonts w:ascii="Times New Roman" w:hAnsi="Times New Roman" w:cs="Times New Roman"/>
        </w:rPr>
      </w:pPr>
      <w:r w:rsidRPr="00B17204">
        <w:rPr>
          <w:rFonts w:ascii="Times New Roman" w:hAnsi="Times New Roman" w:cs="Times New Roman"/>
        </w:rPr>
        <w:t>Do the students enjoy working in the software and what alternatives exist?</w:t>
      </w:r>
    </w:p>
    <w:p w14:paraId="57813A10" w14:textId="17912B7A" w:rsidR="004968D0" w:rsidRPr="00B17204" w:rsidRDefault="004968D0" w:rsidP="007B4514">
      <w:pPr>
        <w:pStyle w:val="ListParagraph"/>
        <w:numPr>
          <w:ilvl w:val="2"/>
          <w:numId w:val="2"/>
        </w:numPr>
        <w:spacing w:line="480" w:lineRule="auto"/>
        <w:rPr>
          <w:rFonts w:ascii="Times New Roman" w:hAnsi="Times New Roman" w:cs="Times New Roman"/>
        </w:rPr>
      </w:pPr>
      <w:r w:rsidRPr="00B17204">
        <w:rPr>
          <w:rFonts w:ascii="Times New Roman" w:hAnsi="Times New Roman" w:cs="Times New Roman"/>
        </w:rPr>
        <w:t>How do we address personal learning styles?</w:t>
      </w:r>
    </w:p>
    <w:p w14:paraId="2D0B704A" w14:textId="183F88A9" w:rsidR="004968D0" w:rsidRPr="00B17204" w:rsidRDefault="004968D0" w:rsidP="007B4514">
      <w:pPr>
        <w:pStyle w:val="ListParagraph"/>
        <w:numPr>
          <w:ilvl w:val="1"/>
          <w:numId w:val="2"/>
        </w:numPr>
        <w:spacing w:line="480" w:lineRule="auto"/>
        <w:rPr>
          <w:rFonts w:ascii="Times New Roman" w:hAnsi="Times New Roman" w:cs="Times New Roman"/>
        </w:rPr>
      </w:pPr>
      <w:r w:rsidRPr="00B17204">
        <w:rPr>
          <w:rFonts w:ascii="Times New Roman" w:hAnsi="Times New Roman" w:cs="Times New Roman"/>
        </w:rPr>
        <w:t>Learning</w:t>
      </w:r>
    </w:p>
    <w:p w14:paraId="373DAE21" w14:textId="231F6B11" w:rsidR="004968D0" w:rsidRPr="00B17204" w:rsidRDefault="004968D0" w:rsidP="007B4514">
      <w:pPr>
        <w:pStyle w:val="ListParagraph"/>
        <w:numPr>
          <w:ilvl w:val="2"/>
          <w:numId w:val="2"/>
        </w:numPr>
        <w:spacing w:line="480" w:lineRule="auto"/>
        <w:rPr>
          <w:rFonts w:ascii="Times New Roman" w:hAnsi="Times New Roman" w:cs="Times New Roman"/>
        </w:rPr>
      </w:pPr>
      <w:r w:rsidRPr="00B17204">
        <w:rPr>
          <w:rFonts w:ascii="Times New Roman" w:hAnsi="Times New Roman" w:cs="Times New Roman"/>
        </w:rPr>
        <w:t>Assess student knowledge and skill level prior to start of program to determine math level.</w:t>
      </w:r>
      <w:r w:rsidR="008330AE">
        <w:rPr>
          <w:rFonts w:ascii="Times New Roman" w:hAnsi="Times New Roman" w:cs="Times New Roman"/>
        </w:rPr>
        <w:t xml:space="preserve"> </w:t>
      </w:r>
      <w:r w:rsidRPr="00B17204">
        <w:rPr>
          <w:rFonts w:ascii="Times New Roman" w:hAnsi="Times New Roman" w:cs="Times New Roman"/>
        </w:rPr>
        <w:t>Calculus students should not be working on Order of operations, real numbers, etc.</w:t>
      </w:r>
    </w:p>
    <w:p w14:paraId="38C981BA" w14:textId="38F0D690" w:rsidR="004968D0" w:rsidRPr="00B17204" w:rsidRDefault="004968D0" w:rsidP="007B4514">
      <w:pPr>
        <w:pStyle w:val="ListParagraph"/>
        <w:numPr>
          <w:ilvl w:val="2"/>
          <w:numId w:val="2"/>
        </w:numPr>
        <w:spacing w:line="480" w:lineRule="auto"/>
        <w:rPr>
          <w:rFonts w:ascii="Times New Roman" w:hAnsi="Times New Roman" w:cs="Times New Roman"/>
        </w:rPr>
      </w:pPr>
      <w:r w:rsidRPr="00B17204">
        <w:rPr>
          <w:rFonts w:ascii="Times New Roman" w:hAnsi="Times New Roman" w:cs="Times New Roman"/>
        </w:rPr>
        <w:t>Monthly assessments will determine student learning and levels of achievement to determine effectiveness of program</w:t>
      </w:r>
    </w:p>
    <w:p w14:paraId="5FFD6CB0" w14:textId="3FC96B60" w:rsidR="004968D0" w:rsidRPr="00B17204" w:rsidRDefault="004968D0" w:rsidP="007B4514">
      <w:pPr>
        <w:pStyle w:val="ListParagraph"/>
        <w:numPr>
          <w:ilvl w:val="1"/>
          <w:numId w:val="2"/>
        </w:numPr>
        <w:spacing w:line="480" w:lineRule="auto"/>
        <w:rPr>
          <w:rFonts w:ascii="Times New Roman" w:hAnsi="Times New Roman" w:cs="Times New Roman"/>
        </w:rPr>
      </w:pPr>
      <w:r w:rsidRPr="00B17204">
        <w:rPr>
          <w:rFonts w:ascii="Times New Roman" w:hAnsi="Times New Roman" w:cs="Times New Roman"/>
        </w:rPr>
        <w:t>Behavior – assessed via observations and interviews</w:t>
      </w:r>
    </w:p>
    <w:p w14:paraId="68B543A1" w14:textId="7E49A8B2" w:rsidR="004968D0" w:rsidRPr="00B17204" w:rsidRDefault="004968D0" w:rsidP="007B4514">
      <w:pPr>
        <w:pStyle w:val="ListParagraph"/>
        <w:numPr>
          <w:ilvl w:val="2"/>
          <w:numId w:val="2"/>
        </w:numPr>
        <w:spacing w:line="480" w:lineRule="auto"/>
        <w:rPr>
          <w:rFonts w:ascii="Times New Roman" w:hAnsi="Times New Roman" w:cs="Times New Roman"/>
        </w:rPr>
      </w:pPr>
      <w:r w:rsidRPr="00B17204">
        <w:rPr>
          <w:rFonts w:ascii="Times New Roman" w:hAnsi="Times New Roman" w:cs="Times New Roman"/>
        </w:rPr>
        <w:t>Assess weekly - Are the students engaged or are they bored?</w:t>
      </w:r>
    </w:p>
    <w:p w14:paraId="0A641CF2" w14:textId="265C2159" w:rsidR="004968D0" w:rsidRPr="00B17204" w:rsidRDefault="004968D0" w:rsidP="007B4514">
      <w:pPr>
        <w:pStyle w:val="ListParagraph"/>
        <w:numPr>
          <w:ilvl w:val="2"/>
          <w:numId w:val="2"/>
        </w:numPr>
        <w:spacing w:line="480" w:lineRule="auto"/>
        <w:rPr>
          <w:rFonts w:ascii="Times New Roman" w:hAnsi="Times New Roman" w:cs="Times New Roman"/>
        </w:rPr>
      </w:pPr>
      <w:r w:rsidRPr="00B17204">
        <w:rPr>
          <w:rFonts w:ascii="Times New Roman" w:hAnsi="Times New Roman" w:cs="Times New Roman"/>
        </w:rPr>
        <w:t>Assess monthly – Are students enjoying working in the software?</w:t>
      </w:r>
    </w:p>
    <w:p w14:paraId="377828AD" w14:textId="6972D33E" w:rsidR="004968D0" w:rsidRPr="00B17204" w:rsidRDefault="004968D0" w:rsidP="007B4514">
      <w:pPr>
        <w:pStyle w:val="ListParagraph"/>
        <w:numPr>
          <w:ilvl w:val="2"/>
          <w:numId w:val="2"/>
        </w:numPr>
        <w:spacing w:line="480" w:lineRule="auto"/>
        <w:rPr>
          <w:rFonts w:ascii="Times New Roman" w:hAnsi="Times New Roman" w:cs="Times New Roman"/>
        </w:rPr>
      </w:pPr>
      <w:r w:rsidRPr="00B17204">
        <w:rPr>
          <w:rFonts w:ascii="Times New Roman" w:hAnsi="Times New Roman" w:cs="Times New Roman"/>
        </w:rPr>
        <w:t>Assess at end of marking period – Do</w:t>
      </w:r>
      <w:r w:rsidR="00231A38">
        <w:rPr>
          <w:rFonts w:ascii="Times New Roman" w:hAnsi="Times New Roman" w:cs="Times New Roman"/>
        </w:rPr>
        <w:t xml:space="preserve"> students find the work meaning</w:t>
      </w:r>
      <w:r w:rsidRPr="00B17204">
        <w:rPr>
          <w:rFonts w:ascii="Times New Roman" w:hAnsi="Times New Roman" w:cs="Times New Roman"/>
        </w:rPr>
        <w:t>ful and do they wish to continue in the program?</w:t>
      </w:r>
    </w:p>
    <w:p w14:paraId="586A8460" w14:textId="0991F396" w:rsidR="004968D0" w:rsidRPr="00B17204" w:rsidRDefault="004968D0" w:rsidP="007B4514">
      <w:pPr>
        <w:pStyle w:val="ListParagraph"/>
        <w:numPr>
          <w:ilvl w:val="1"/>
          <w:numId w:val="2"/>
        </w:numPr>
        <w:spacing w:line="480" w:lineRule="auto"/>
        <w:rPr>
          <w:rFonts w:ascii="Times New Roman" w:hAnsi="Times New Roman" w:cs="Times New Roman"/>
        </w:rPr>
      </w:pPr>
      <w:r w:rsidRPr="00B17204">
        <w:rPr>
          <w:rFonts w:ascii="Times New Roman" w:hAnsi="Times New Roman" w:cs="Times New Roman"/>
        </w:rPr>
        <w:t>Results</w:t>
      </w:r>
    </w:p>
    <w:p w14:paraId="190ACFAD" w14:textId="0A30DB4D" w:rsidR="004968D0" w:rsidRPr="00B17204" w:rsidRDefault="004968D0" w:rsidP="007B4514">
      <w:pPr>
        <w:pStyle w:val="ListParagraph"/>
        <w:numPr>
          <w:ilvl w:val="2"/>
          <w:numId w:val="2"/>
        </w:numPr>
        <w:spacing w:line="480" w:lineRule="auto"/>
        <w:rPr>
          <w:rFonts w:ascii="Times New Roman" w:hAnsi="Times New Roman" w:cs="Times New Roman"/>
        </w:rPr>
      </w:pPr>
      <w:r w:rsidRPr="00B17204">
        <w:rPr>
          <w:rFonts w:ascii="Times New Roman" w:hAnsi="Times New Roman" w:cs="Times New Roman"/>
        </w:rPr>
        <w:t>Practice tests are given monthly to determine student achievement</w:t>
      </w:r>
    </w:p>
    <w:p w14:paraId="2D290ED4" w14:textId="05720D85" w:rsidR="004968D0" w:rsidRPr="00B17204" w:rsidRDefault="004968D0" w:rsidP="007B4514">
      <w:pPr>
        <w:pStyle w:val="ListParagraph"/>
        <w:numPr>
          <w:ilvl w:val="2"/>
          <w:numId w:val="2"/>
        </w:numPr>
        <w:spacing w:line="480" w:lineRule="auto"/>
        <w:rPr>
          <w:rFonts w:ascii="Times New Roman" w:hAnsi="Times New Roman" w:cs="Times New Roman"/>
        </w:rPr>
      </w:pPr>
      <w:r w:rsidRPr="00B17204">
        <w:rPr>
          <w:rFonts w:ascii="Times New Roman" w:hAnsi="Times New Roman" w:cs="Times New Roman"/>
        </w:rPr>
        <w:t>Student surveys will be given at the end of nine weeks to assess student engagement and progress.</w:t>
      </w:r>
    </w:p>
    <w:p w14:paraId="1103861C" w14:textId="5C53CFDE" w:rsidR="00DD2D15" w:rsidRDefault="00231A38" w:rsidP="00231A38">
      <w:pPr>
        <w:spacing w:line="480" w:lineRule="auto"/>
        <w:ind w:firstLine="720"/>
        <w:rPr>
          <w:rFonts w:ascii="Times New Roman" w:hAnsi="Times New Roman" w:cs="Times New Roman"/>
        </w:rPr>
      </w:pPr>
      <w:r>
        <w:rPr>
          <w:rFonts w:ascii="Times New Roman" w:hAnsi="Times New Roman" w:cs="Times New Roman"/>
        </w:rPr>
        <w:t>At the conclusion of the school year, I will have collected data weekly, monthly and at the end of each marking period.</w:t>
      </w:r>
      <w:r w:rsidR="008330AE">
        <w:rPr>
          <w:rFonts w:ascii="Times New Roman" w:hAnsi="Times New Roman" w:cs="Times New Roman"/>
        </w:rPr>
        <w:t xml:space="preserve"> </w:t>
      </w:r>
      <w:r>
        <w:rPr>
          <w:rFonts w:ascii="Times New Roman" w:hAnsi="Times New Roman" w:cs="Times New Roman"/>
        </w:rPr>
        <w:t>By analyzing this data, I will be able to determine the effectiveness of this Math practice within the prescribed group.</w:t>
      </w:r>
      <w:r w:rsidR="008330AE">
        <w:rPr>
          <w:rFonts w:ascii="Times New Roman" w:hAnsi="Times New Roman" w:cs="Times New Roman"/>
        </w:rPr>
        <w:t xml:space="preserve"> </w:t>
      </w:r>
      <w:r>
        <w:rPr>
          <w:rFonts w:ascii="Times New Roman" w:hAnsi="Times New Roman" w:cs="Times New Roman"/>
        </w:rPr>
        <w:t>Further, by analyzing the Algebra I Keystone data from the following year, I will be able to further gauge the effectiveness of this Math Practice program.</w:t>
      </w:r>
      <w:r w:rsidR="008330AE">
        <w:rPr>
          <w:rFonts w:ascii="Times New Roman" w:hAnsi="Times New Roman" w:cs="Times New Roman"/>
        </w:rPr>
        <w:t xml:space="preserve"> </w:t>
      </w:r>
      <w:r>
        <w:rPr>
          <w:rFonts w:ascii="Times New Roman" w:hAnsi="Times New Roman" w:cs="Times New Roman"/>
        </w:rPr>
        <w:t>I will be able to say that this program is successful if the 10</w:t>
      </w:r>
      <w:r w:rsidRPr="00231A38">
        <w:rPr>
          <w:rFonts w:ascii="Times New Roman" w:hAnsi="Times New Roman" w:cs="Times New Roman"/>
          <w:vertAlign w:val="superscript"/>
        </w:rPr>
        <w:t>th</w:t>
      </w:r>
      <w:r>
        <w:rPr>
          <w:rFonts w:ascii="Times New Roman" w:hAnsi="Times New Roman" w:cs="Times New Roman"/>
        </w:rPr>
        <w:t xml:space="preserve"> grade male IEP students’ scores on the Algebra I Keystone exam improve in the areas of </w:t>
      </w:r>
      <w:r w:rsidRPr="000B1372">
        <w:rPr>
          <w:rFonts w:ascii="Times New Roman" w:hAnsi="Times New Roman" w:cs="Times New Roman"/>
        </w:rPr>
        <w:t>Math Operations, Real Numbers and Expressions</w:t>
      </w:r>
      <w:r>
        <w:rPr>
          <w:rFonts w:ascii="Times New Roman" w:hAnsi="Times New Roman" w:cs="Times New Roman"/>
        </w:rPr>
        <w:t>.</w:t>
      </w:r>
    </w:p>
    <w:p w14:paraId="49B38B9F" w14:textId="6438046A" w:rsidR="00950260" w:rsidRDefault="00950260" w:rsidP="00950260">
      <w:pPr>
        <w:spacing w:line="480" w:lineRule="auto"/>
        <w:ind w:firstLine="720"/>
        <w:jc w:val="center"/>
        <w:rPr>
          <w:rFonts w:ascii="Times New Roman" w:hAnsi="Times New Roman" w:cs="Times New Roman"/>
        </w:rPr>
      </w:pPr>
      <w:r>
        <w:rPr>
          <w:rFonts w:ascii="Times New Roman" w:hAnsi="Times New Roman" w:cs="Times New Roman"/>
        </w:rPr>
        <w:t>References</w:t>
      </w:r>
      <w:bookmarkStart w:id="0" w:name="_GoBack"/>
      <w:bookmarkEnd w:id="0"/>
    </w:p>
    <w:sdt>
      <w:sdtPr>
        <w:rPr>
          <w:b/>
          <w:bCs/>
        </w:rPr>
        <w:id w:val="-1772543710"/>
        <w:docPartObj>
          <w:docPartGallery w:val="Bibliographies"/>
          <w:docPartUnique/>
        </w:docPartObj>
      </w:sdtPr>
      <w:sdtEndPr>
        <w:rPr>
          <w:b w:val="0"/>
          <w:bCs w:val="0"/>
        </w:rPr>
      </w:sdtEndPr>
      <w:sdtContent>
        <w:sdt>
          <w:sdtPr>
            <w:id w:val="111145805"/>
            <w:bibliography/>
          </w:sdtPr>
          <w:sdtEndPr/>
          <w:sdtContent>
            <w:p w14:paraId="1C554E3E" w14:textId="77777777" w:rsidR="00F6647B" w:rsidRPr="00F6647B" w:rsidRDefault="00950260" w:rsidP="00F6647B">
              <w:pPr>
                <w:pStyle w:val="Bibliography"/>
                <w:spacing w:line="480" w:lineRule="auto"/>
                <w:ind w:left="720" w:hanging="720"/>
                <w:rPr>
                  <w:rFonts w:ascii="Times New Roman" w:hAnsi="Times New Roman" w:cs="Times New Roman"/>
                  <w:noProof/>
                </w:rPr>
              </w:pPr>
              <w:r w:rsidRPr="00F6647B">
                <w:rPr>
                  <w:rFonts w:ascii="Times New Roman" w:hAnsi="Times New Roman" w:cs="Times New Roman"/>
                </w:rPr>
                <w:fldChar w:fldCharType="begin"/>
              </w:r>
              <w:r w:rsidRPr="00F6647B">
                <w:rPr>
                  <w:rFonts w:ascii="Times New Roman" w:hAnsi="Times New Roman" w:cs="Times New Roman"/>
                </w:rPr>
                <w:instrText xml:space="preserve"> BIBLIOGRAPHY </w:instrText>
              </w:r>
              <w:r w:rsidRPr="00F6647B">
                <w:rPr>
                  <w:rFonts w:ascii="Times New Roman" w:hAnsi="Times New Roman" w:cs="Times New Roman"/>
                </w:rPr>
                <w:fldChar w:fldCharType="separate"/>
              </w:r>
              <w:r w:rsidR="00F6647B" w:rsidRPr="00F6647B">
                <w:rPr>
                  <w:rFonts w:ascii="Times New Roman" w:hAnsi="Times New Roman" w:cs="Times New Roman"/>
                  <w:noProof/>
                </w:rPr>
                <w:t>(2017, June 28). (U. o. Washington, Producer) Retrieved July 27, 2017, from Do-It: http://www.washington.edu/doit/what-difference-between-iep-and-504-plan</w:t>
              </w:r>
            </w:p>
            <w:p w14:paraId="0FA75F8B" w14:textId="77777777" w:rsidR="00F6647B" w:rsidRPr="00F6647B" w:rsidRDefault="00F6647B" w:rsidP="00F6647B">
              <w:pPr>
                <w:pStyle w:val="Bibliography"/>
                <w:spacing w:line="480" w:lineRule="auto"/>
                <w:ind w:left="720" w:hanging="720"/>
                <w:rPr>
                  <w:rFonts w:ascii="Times New Roman" w:hAnsi="Times New Roman" w:cs="Times New Roman"/>
                  <w:noProof/>
                </w:rPr>
              </w:pPr>
              <w:r w:rsidRPr="00F6647B">
                <w:rPr>
                  <w:rFonts w:ascii="Times New Roman" w:hAnsi="Times New Roman" w:cs="Times New Roman"/>
                  <w:noProof/>
                </w:rPr>
                <w:t xml:space="preserve">Hui, T. L. (n.d.). </w:t>
              </w:r>
              <w:r w:rsidRPr="00F6647B">
                <w:rPr>
                  <w:rFonts w:ascii="Times New Roman" w:hAnsi="Times New Roman" w:cs="Times New Roman"/>
                  <w:i/>
                  <w:iCs/>
                  <w:noProof/>
                </w:rPr>
                <w:t>XP Math</w:t>
              </w:r>
              <w:r w:rsidRPr="00F6647B">
                <w:rPr>
                  <w:rFonts w:ascii="Times New Roman" w:hAnsi="Times New Roman" w:cs="Times New Roman"/>
                  <w:noProof/>
                </w:rPr>
                <w:t>. (T. L. Hui, Producer) Retrieved July 27, 2017, from XP Math: http://www.xpmath.com/</w:t>
              </w:r>
            </w:p>
            <w:p w14:paraId="230901C2" w14:textId="77777777" w:rsidR="00F6647B" w:rsidRPr="00F6647B" w:rsidRDefault="00F6647B" w:rsidP="00F6647B">
              <w:pPr>
                <w:pStyle w:val="Bibliography"/>
                <w:spacing w:line="480" w:lineRule="auto"/>
                <w:ind w:left="720" w:hanging="720"/>
                <w:rPr>
                  <w:rFonts w:ascii="Times New Roman" w:hAnsi="Times New Roman" w:cs="Times New Roman"/>
                  <w:noProof/>
                </w:rPr>
              </w:pPr>
              <w:r w:rsidRPr="00F6647B">
                <w:rPr>
                  <w:rFonts w:ascii="Times New Roman" w:hAnsi="Times New Roman" w:cs="Times New Roman"/>
                  <w:noProof/>
                </w:rPr>
                <w:t xml:space="preserve">Siemens, G. (2011, August 5). </w:t>
              </w:r>
              <w:r w:rsidRPr="00F6647B">
                <w:rPr>
                  <w:rFonts w:ascii="Times New Roman" w:hAnsi="Times New Roman" w:cs="Times New Roman"/>
                  <w:i/>
                  <w:iCs/>
                  <w:noProof/>
                </w:rPr>
                <w:t>Learning and Knowledge Analytics</w:t>
              </w:r>
              <w:r w:rsidRPr="00F6647B">
                <w:rPr>
                  <w:rFonts w:ascii="Times New Roman" w:hAnsi="Times New Roman" w:cs="Times New Roman"/>
                  <w:noProof/>
                </w:rPr>
                <w:t>. Retrieved July 27, 2017, from http://www.learninganalytics.net/?p=131</w:t>
              </w:r>
            </w:p>
            <w:p w14:paraId="2B95340A" w14:textId="77777777" w:rsidR="00F6647B" w:rsidRPr="00F6647B" w:rsidRDefault="00F6647B" w:rsidP="00F6647B">
              <w:pPr>
                <w:pStyle w:val="Bibliography"/>
                <w:spacing w:line="480" w:lineRule="auto"/>
                <w:ind w:left="720" w:hanging="720"/>
                <w:rPr>
                  <w:rFonts w:ascii="Times New Roman" w:hAnsi="Times New Roman" w:cs="Times New Roman"/>
                  <w:noProof/>
                </w:rPr>
              </w:pPr>
              <w:r w:rsidRPr="00F6647B">
                <w:rPr>
                  <w:rFonts w:ascii="Times New Roman" w:hAnsi="Times New Roman" w:cs="Times New Roman"/>
                  <w:i/>
                  <w:iCs/>
                  <w:noProof/>
                </w:rPr>
                <w:t>West Shore School District - Keystone Exam Information</w:t>
              </w:r>
              <w:r w:rsidRPr="00F6647B">
                <w:rPr>
                  <w:rFonts w:ascii="Times New Roman" w:hAnsi="Times New Roman" w:cs="Times New Roman"/>
                  <w:noProof/>
                </w:rPr>
                <w:t>. (n.d.). Retrieved July 27, 2017, from http://www.wssd.k12.pa.us/red_land.cfm?subpage=142627</w:t>
              </w:r>
            </w:p>
            <w:p w14:paraId="7E6FAC16" w14:textId="7D2D9525" w:rsidR="00950260" w:rsidRDefault="00950260" w:rsidP="00F6647B">
              <w:pPr>
                <w:spacing w:line="480" w:lineRule="auto"/>
              </w:pPr>
              <w:r w:rsidRPr="00F6647B">
                <w:rPr>
                  <w:rFonts w:ascii="Times New Roman" w:hAnsi="Times New Roman" w:cs="Times New Roman"/>
                  <w:b/>
                  <w:bCs/>
                  <w:noProof/>
                </w:rPr>
                <w:fldChar w:fldCharType="end"/>
              </w:r>
            </w:p>
          </w:sdtContent>
        </w:sdt>
      </w:sdtContent>
    </w:sdt>
    <w:p w14:paraId="08003931" w14:textId="77777777" w:rsidR="00950260" w:rsidRPr="00B17204" w:rsidRDefault="00950260" w:rsidP="00950260">
      <w:pPr>
        <w:spacing w:line="480" w:lineRule="auto"/>
        <w:rPr>
          <w:rFonts w:ascii="Times New Roman" w:hAnsi="Times New Roman" w:cs="Times New Roman"/>
        </w:rPr>
      </w:pPr>
    </w:p>
    <w:sectPr w:rsidR="00950260" w:rsidRPr="00B17204" w:rsidSect="00950260">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E9DDE5" w14:textId="77777777" w:rsidR="006A1E23" w:rsidRDefault="006A1E23" w:rsidP="00950260">
      <w:r>
        <w:separator/>
      </w:r>
    </w:p>
  </w:endnote>
  <w:endnote w:type="continuationSeparator" w:id="0">
    <w:p w14:paraId="6DE1F08A" w14:textId="77777777" w:rsidR="006A1E23" w:rsidRDefault="006A1E23" w:rsidP="00950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6A2B23" w14:textId="77777777" w:rsidR="006A1E23" w:rsidRDefault="006A1E23" w:rsidP="00950260">
      <w:r>
        <w:separator/>
      </w:r>
    </w:p>
  </w:footnote>
  <w:footnote w:type="continuationSeparator" w:id="0">
    <w:p w14:paraId="720EEC5E" w14:textId="77777777" w:rsidR="006A1E23" w:rsidRDefault="006A1E23" w:rsidP="0095026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06C6D" w14:textId="58B5B301" w:rsidR="00950260" w:rsidRPr="00950260" w:rsidRDefault="00950260" w:rsidP="00950260">
    <w:pPr>
      <w:jc w:val="both"/>
      <w:outlineLvl w:val="0"/>
      <w:rPr>
        <w:rFonts w:ascii="Times New Roman" w:hAnsi="Times New Roman" w:cs="Times New Roman"/>
      </w:rPr>
    </w:pPr>
    <w:r w:rsidRPr="00B17204">
      <w:rPr>
        <w:rFonts w:ascii="Times New Roman" w:hAnsi="Times New Roman" w:cs="Times New Roman"/>
      </w:rPr>
      <w:t>EFFECTIVENESS OF ADDITIONAL MATH PRACTICE</w:t>
    </w:r>
    <w:r>
      <w:rPr>
        <w:rFonts w:ascii="Times New Roman" w:hAnsi="Times New Roman" w:cs="Times New Roman"/>
      </w:rPr>
      <w:tab/>
    </w:r>
    <w:r>
      <w:rPr>
        <w:rFonts w:ascii="Times New Roman" w:hAnsi="Times New Roman" w:cs="Times New Roman"/>
      </w:rPr>
      <w:tab/>
    </w:r>
    <w:r w:rsidR="008330AE">
      <w:rPr>
        <w:rFonts w:ascii="Times New Roman" w:hAnsi="Times New Roman" w:cs="Times New Roman"/>
      </w:rPr>
      <w:t xml:space="preserve">    </w:t>
    </w:r>
    <w:r>
      <w:rPr>
        <w:rFonts w:ascii="Times New Roman" w:hAnsi="Times New Roman" w:cs="Times New Roman"/>
      </w:rPr>
      <w:t>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DA236" w14:textId="0CBE18CF" w:rsidR="00950260" w:rsidRPr="00950260" w:rsidRDefault="00950260" w:rsidP="00950260">
    <w:pPr>
      <w:jc w:val="both"/>
      <w:outlineLvl w:val="0"/>
      <w:rPr>
        <w:rFonts w:ascii="Times New Roman" w:hAnsi="Times New Roman" w:cs="Times New Roman"/>
      </w:rPr>
    </w:pPr>
    <w:r>
      <w:rPr>
        <w:rFonts w:ascii="Times New Roman" w:hAnsi="Times New Roman" w:cs="Times New Roman"/>
      </w:rPr>
      <w:t>Running head:</w:t>
    </w:r>
    <w:r w:rsidR="008330AE">
      <w:rPr>
        <w:rFonts w:ascii="Times New Roman" w:hAnsi="Times New Roman" w:cs="Times New Roman"/>
      </w:rPr>
      <w:t xml:space="preserve"> </w:t>
    </w:r>
    <w:r w:rsidRPr="00B17204">
      <w:rPr>
        <w:rFonts w:ascii="Times New Roman" w:hAnsi="Times New Roman" w:cs="Times New Roman"/>
      </w:rPr>
      <w:t>EFFECTIVENESS OF ADDITIONAL MATH PRACTICE</w:t>
    </w:r>
    <w:r>
      <w:rPr>
        <w:rFonts w:ascii="Times New Roman" w:hAnsi="Times New Roman" w:cs="Times New Roman"/>
      </w:rPr>
      <w:tab/>
    </w:r>
    <w:r>
      <w:rPr>
        <w:rFonts w:ascii="Times New Roman" w:hAnsi="Times New Roman" w:cs="Times New Roman"/>
      </w:rPr>
      <w:tab/>
    </w:r>
    <w:r w:rsidR="008330AE">
      <w:rPr>
        <w:rFonts w:ascii="Times New Roman" w:hAnsi="Times New Roman" w:cs="Times New Roman"/>
      </w:rPr>
      <w:t xml:space="preserve">    </w:t>
    </w:r>
    <w:r>
      <w:rPr>
        <w:rFonts w:ascii="Times New Roman" w:hAnsi="Times New Roman" w:cs="Times New Roman"/>
      </w:rPr>
      <w:t xml:space="preserve"> 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D08C8"/>
    <w:multiLevelType w:val="hybridMultilevel"/>
    <w:tmpl w:val="2C7CFF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7D2D2A"/>
    <w:multiLevelType w:val="multilevel"/>
    <w:tmpl w:val="CE6C9F90"/>
    <w:lvl w:ilvl="0">
      <w:start w:val="8"/>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A12614A"/>
    <w:multiLevelType w:val="hybridMultilevel"/>
    <w:tmpl w:val="33EE818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8F4B92"/>
    <w:multiLevelType w:val="hybridMultilevel"/>
    <w:tmpl w:val="CFBE29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59F29A7"/>
    <w:multiLevelType w:val="hybridMultilevel"/>
    <w:tmpl w:val="36F6F3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7"/>
  <w:proofState w:spelling="clean" w:grammar="clean"/>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29C"/>
    <w:rsid w:val="000007FD"/>
    <w:rsid w:val="00040253"/>
    <w:rsid w:val="000B1372"/>
    <w:rsid w:val="001462A0"/>
    <w:rsid w:val="00231A38"/>
    <w:rsid w:val="00293ABA"/>
    <w:rsid w:val="00304128"/>
    <w:rsid w:val="003D2A11"/>
    <w:rsid w:val="00494D4D"/>
    <w:rsid w:val="004968D0"/>
    <w:rsid w:val="00496B53"/>
    <w:rsid w:val="004B429C"/>
    <w:rsid w:val="00533C97"/>
    <w:rsid w:val="005837B1"/>
    <w:rsid w:val="005A3192"/>
    <w:rsid w:val="006864D2"/>
    <w:rsid w:val="006A1E23"/>
    <w:rsid w:val="007B4514"/>
    <w:rsid w:val="007C79AE"/>
    <w:rsid w:val="007E2C7B"/>
    <w:rsid w:val="008237AE"/>
    <w:rsid w:val="008330AE"/>
    <w:rsid w:val="00950260"/>
    <w:rsid w:val="00B118DC"/>
    <w:rsid w:val="00B17204"/>
    <w:rsid w:val="00B61A82"/>
    <w:rsid w:val="00C11172"/>
    <w:rsid w:val="00C346EC"/>
    <w:rsid w:val="00C6697D"/>
    <w:rsid w:val="00C7362D"/>
    <w:rsid w:val="00C84ADF"/>
    <w:rsid w:val="00D5055B"/>
    <w:rsid w:val="00DA5675"/>
    <w:rsid w:val="00DD2D15"/>
    <w:rsid w:val="00DE29CC"/>
    <w:rsid w:val="00F403EE"/>
    <w:rsid w:val="00F40441"/>
    <w:rsid w:val="00F51155"/>
    <w:rsid w:val="00F6647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4AAF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0260"/>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29C"/>
    <w:pPr>
      <w:ind w:left="720"/>
      <w:contextualSpacing/>
    </w:pPr>
  </w:style>
  <w:style w:type="character" w:styleId="Hyperlink">
    <w:name w:val="Hyperlink"/>
    <w:basedOn w:val="DefaultParagraphFont"/>
    <w:uiPriority w:val="99"/>
    <w:unhideWhenUsed/>
    <w:rsid w:val="000B1372"/>
    <w:rPr>
      <w:color w:val="0563C1" w:themeColor="hyperlink"/>
      <w:u w:val="single"/>
    </w:rPr>
  </w:style>
  <w:style w:type="paragraph" w:styleId="Header">
    <w:name w:val="header"/>
    <w:basedOn w:val="Normal"/>
    <w:link w:val="HeaderChar"/>
    <w:uiPriority w:val="99"/>
    <w:unhideWhenUsed/>
    <w:rsid w:val="00950260"/>
    <w:pPr>
      <w:tabs>
        <w:tab w:val="center" w:pos="4680"/>
        <w:tab w:val="right" w:pos="9360"/>
      </w:tabs>
    </w:pPr>
  </w:style>
  <w:style w:type="character" w:customStyle="1" w:styleId="HeaderChar">
    <w:name w:val="Header Char"/>
    <w:basedOn w:val="DefaultParagraphFont"/>
    <w:link w:val="Header"/>
    <w:uiPriority w:val="99"/>
    <w:rsid w:val="00950260"/>
  </w:style>
  <w:style w:type="paragraph" w:styleId="Footer">
    <w:name w:val="footer"/>
    <w:basedOn w:val="Normal"/>
    <w:link w:val="FooterChar"/>
    <w:uiPriority w:val="99"/>
    <w:unhideWhenUsed/>
    <w:rsid w:val="00950260"/>
    <w:pPr>
      <w:tabs>
        <w:tab w:val="center" w:pos="4680"/>
        <w:tab w:val="right" w:pos="9360"/>
      </w:tabs>
    </w:pPr>
  </w:style>
  <w:style w:type="character" w:customStyle="1" w:styleId="FooterChar">
    <w:name w:val="Footer Char"/>
    <w:basedOn w:val="DefaultParagraphFont"/>
    <w:link w:val="Footer"/>
    <w:uiPriority w:val="99"/>
    <w:rsid w:val="00950260"/>
  </w:style>
  <w:style w:type="character" w:customStyle="1" w:styleId="Heading1Char">
    <w:name w:val="Heading 1 Char"/>
    <w:basedOn w:val="DefaultParagraphFont"/>
    <w:link w:val="Heading1"/>
    <w:uiPriority w:val="9"/>
    <w:rsid w:val="00950260"/>
    <w:rPr>
      <w:rFonts w:asciiTheme="majorHAnsi" w:eastAsiaTheme="majorEastAsia" w:hAnsiTheme="majorHAnsi" w:cstheme="majorBidi"/>
      <w:b/>
      <w:bCs/>
      <w:color w:val="2F5496" w:themeColor="accent1" w:themeShade="BF"/>
      <w:sz w:val="28"/>
      <w:szCs w:val="28"/>
      <w:lang w:bidi="en-US"/>
    </w:rPr>
  </w:style>
  <w:style w:type="paragraph" w:styleId="Bibliography">
    <w:name w:val="Bibliography"/>
    <w:basedOn w:val="Normal"/>
    <w:next w:val="Normal"/>
    <w:uiPriority w:val="37"/>
    <w:unhideWhenUsed/>
    <w:rsid w:val="009502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29200">
      <w:bodyDiv w:val="1"/>
      <w:marLeft w:val="0"/>
      <w:marRight w:val="0"/>
      <w:marTop w:val="0"/>
      <w:marBottom w:val="0"/>
      <w:divBdr>
        <w:top w:val="none" w:sz="0" w:space="0" w:color="auto"/>
        <w:left w:val="none" w:sz="0" w:space="0" w:color="auto"/>
        <w:bottom w:val="none" w:sz="0" w:space="0" w:color="auto"/>
        <w:right w:val="none" w:sz="0" w:space="0" w:color="auto"/>
      </w:divBdr>
    </w:div>
    <w:div w:id="175509091">
      <w:bodyDiv w:val="1"/>
      <w:marLeft w:val="0"/>
      <w:marRight w:val="0"/>
      <w:marTop w:val="0"/>
      <w:marBottom w:val="0"/>
      <w:divBdr>
        <w:top w:val="none" w:sz="0" w:space="0" w:color="auto"/>
        <w:left w:val="none" w:sz="0" w:space="0" w:color="auto"/>
        <w:bottom w:val="none" w:sz="0" w:space="0" w:color="auto"/>
        <w:right w:val="none" w:sz="0" w:space="0" w:color="auto"/>
      </w:divBdr>
    </w:div>
    <w:div w:id="239293337">
      <w:bodyDiv w:val="1"/>
      <w:marLeft w:val="0"/>
      <w:marRight w:val="0"/>
      <w:marTop w:val="0"/>
      <w:marBottom w:val="0"/>
      <w:divBdr>
        <w:top w:val="none" w:sz="0" w:space="0" w:color="auto"/>
        <w:left w:val="none" w:sz="0" w:space="0" w:color="auto"/>
        <w:bottom w:val="none" w:sz="0" w:space="0" w:color="auto"/>
        <w:right w:val="none" w:sz="0" w:space="0" w:color="auto"/>
      </w:divBdr>
    </w:div>
    <w:div w:id="383063026">
      <w:bodyDiv w:val="1"/>
      <w:marLeft w:val="0"/>
      <w:marRight w:val="0"/>
      <w:marTop w:val="0"/>
      <w:marBottom w:val="0"/>
      <w:divBdr>
        <w:top w:val="none" w:sz="0" w:space="0" w:color="auto"/>
        <w:left w:val="none" w:sz="0" w:space="0" w:color="auto"/>
        <w:bottom w:val="none" w:sz="0" w:space="0" w:color="auto"/>
        <w:right w:val="none" w:sz="0" w:space="0" w:color="auto"/>
      </w:divBdr>
    </w:div>
    <w:div w:id="489253134">
      <w:bodyDiv w:val="1"/>
      <w:marLeft w:val="0"/>
      <w:marRight w:val="0"/>
      <w:marTop w:val="0"/>
      <w:marBottom w:val="0"/>
      <w:divBdr>
        <w:top w:val="none" w:sz="0" w:space="0" w:color="auto"/>
        <w:left w:val="none" w:sz="0" w:space="0" w:color="auto"/>
        <w:bottom w:val="none" w:sz="0" w:space="0" w:color="auto"/>
        <w:right w:val="none" w:sz="0" w:space="0" w:color="auto"/>
      </w:divBdr>
    </w:div>
    <w:div w:id="564682722">
      <w:bodyDiv w:val="1"/>
      <w:marLeft w:val="0"/>
      <w:marRight w:val="0"/>
      <w:marTop w:val="0"/>
      <w:marBottom w:val="0"/>
      <w:divBdr>
        <w:top w:val="none" w:sz="0" w:space="0" w:color="auto"/>
        <w:left w:val="none" w:sz="0" w:space="0" w:color="auto"/>
        <w:bottom w:val="none" w:sz="0" w:space="0" w:color="auto"/>
        <w:right w:val="none" w:sz="0" w:space="0" w:color="auto"/>
      </w:divBdr>
    </w:div>
    <w:div w:id="658314636">
      <w:bodyDiv w:val="1"/>
      <w:marLeft w:val="0"/>
      <w:marRight w:val="0"/>
      <w:marTop w:val="0"/>
      <w:marBottom w:val="0"/>
      <w:divBdr>
        <w:top w:val="none" w:sz="0" w:space="0" w:color="auto"/>
        <w:left w:val="none" w:sz="0" w:space="0" w:color="auto"/>
        <w:bottom w:val="none" w:sz="0" w:space="0" w:color="auto"/>
        <w:right w:val="none" w:sz="0" w:space="0" w:color="auto"/>
      </w:divBdr>
    </w:div>
    <w:div w:id="1200821660">
      <w:bodyDiv w:val="1"/>
      <w:marLeft w:val="0"/>
      <w:marRight w:val="0"/>
      <w:marTop w:val="0"/>
      <w:marBottom w:val="0"/>
      <w:divBdr>
        <w:top w:val="none" w:sz="0" w:space="0" w:color="auto"/>
        <w:left w:val="none" w:sz="0" w:space="0" w:color="auto"/>
        <w:bottom w:val="none" w:sz="0" w:space="0" w:color="auto"/>
        <w:right w:val="none" w:sz="0" w:space="0" w:color="auto"/>
      </w:divBdr>
    </w:div>
    <w:div w:id="1205866091">
      <w:bodyDiv w:val="1"/>
      <w:marLeft w:val="0"/>
      <w:marRight w:val="0"/>
      <w:marTop w:val="0"/>
      <w:marBottom w:val="0"/>
      <w:divBdr>
        <w:top w:val="none" w:sz="0" w:space="0" w:color="auto"/>
        <w:left w:val="none" w:sz="0" w:space="0" w:color="auto"/>
        <w:bottom w:val="none" w:sz="0" w:space="0" w:color="auto"/>
        <w:right w:val="none" w:sz="0" w:space="0" w:color="auto"/>
      </w:divBdr>
    </w:div>
    <w:div w:id="1606890059">
      <w:bodyDiv w:val="1"/>
      <w:marLeft w:val="0"/>
      <w:marRight w:val="0"/>
      <w:marTop w:val="0"/>
      <w:marBottom w:val="0"/>
      <w:divBdr>
        <w:top w:val="none" w:sz="0" w:space="0" w:color="auto"/>
        <w:left w:val="none" w:sz="0" w:space="0" w:color="auto"/>
        <w:bottom w:val="none" w:sz="0" w:space="0" w:color="auto"/>
        <w:right w:val="none" w:sz="0" w:space="0" w:color="auto"/>
      </w:divBdr>
    </w:div>
    <w:div w:id="1673021072">
      <w:bodyDiv w:val="1"/>
      <w:marLeft w:val="0"/>
      <w:marRight w:val="0"/>
      <w:marTop w:val="0"/>
      <w:marBottom w:val="0"/>
      <w:divBdr>
        <w:top w:val="none" w:sz="0" w:space="0" w:color="auto"/>
        <w:left w:val="none" w:sz="0" w:space="0" w:color="auto"/>
        <w:bottom w:val="none" w:sz="0" w:space="0" w:color="auto"/>
        <w:right w:val="none" w:sz="0" w:space="0" w:color="auto"/>
      </w:divBdr>
    </w:div>
    <w:div w:id="1677920280">
      <w:bodyDiv w:val="1"/>
      <w:marLeft w:val="0"/>
      <w:marRight w:val="0"/>
      <w:marTop w:val="0"/>
      <w:marBottom w:val="0"/>
      <w:divBdr>
        <w:top w:val="none" w:sz="0" w:space="0" w:color="auto"/>
        <w:left w:val="none" w:sz="0" w:space="0" w:color="auto"/>
        <w:bottom w:val="none" w:sz="0" w:space="0" w:color="auto"/>
        <w:right w:val="none" w:sz="0" w:space="0" w:color="auto"/>
      </w:divBdr>
    </w:div>
    <w:div w:id="19145840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xpmath.com"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Wes17</b:Tag>
    <b:SourceType>InternetSite</b:SourceType>
    <b:Guid>{5E67540C-2164-9145-8C08-605367AF6826}</b:Guid>
    <b:Title>West Shore School District - Keystone Exam Information</b:Title>
    <b:URL>http://www.wssd.k12.pa.us/red_land.cfm?subpage=142627</b:URL>
    <b:YearAccessed>2017</b:YearAccessed>
    <b:MonthAccessed>July</b:MonthAccessed>
    <b:DayAccessed>27</b:DayAccessed>
    <b:RefOrder>1</b:RefOrder>
  </b:Source>
  <b:Source>
    <b:Tag>Sie11</b:Tag>
    <b:SourceType>InternetSite</b:SourceType>
    <b:Guid>{AFA7973C-F623-AA49-9EDC-0A999D735EC7}</b:Guid>
    <b:Title>Learning and Knowledge Analytics</b:Title>
    <b:URL>http://www.learninganalytics.net/?p=131</b:URL>
    <b:Author>
      <b:Author>
        <b:NameList>
          <b:Person>
            <b:Last>Siemens</b:Last>
            <b:First>George</b:First>
          </b:Person>
        </b:NameList>
      </b:Author>
    </b:Author>
    <b:Year>2011</b:Year>
    <b:Month>August</b:Month>
    <b:Day>5</b:Day>
    <b:YearAccessed>2017</b:YearAccessed>
    <b:MonthAccessed>July</b:MonthAccessed>
    <b:DayAccessed>27</b:DayAccessed>
    <b:RefOrder>2</b:RefOrder>
  </b:Source>
  <b:Source>
    <b:Tag>Uni17</b:Tag>
    <b:SourceType>InternetSite</b:SourceType>
    <b:Guid>{D0C17B4F-DBF8-6C40-A734-0F6F82CDCF20}</b:Guid>
    <b:InternetSiteTitle>Do-It</b:InternetSiteTitle>
    <b:URL>http://www.washington.edu/doit/what-difference-between-iep-and-504-plan</b:URL>
    <b:Author>
      <b:ProducerName>
        <b:NameList>
          <b:Person>
            <b:Last>Washington</b:Last>
            <b:First>University</b:First>
            <b:Middle>of</b:Middle>
          </b:Person>
        </b:NameList>
      </b:ProducerName>
    </b:Author>
    <b:Year>2017</b:Year>
    <b:Month>June</b:Month>
    <b:Day>28</b:Day>
    <b:YearAccessed>2017</b:YearAccessed>
    <b:MonthAccessed>July</b:MonthAccessed>
    <b:DayAccessed>27</b:DayAccessed>
    <b:RefOrder>3</b:RefOrder>
  </b:Source>
  <b:Source>
    <b:Tag>Hui17</b:Tag>
    <b:SourceType>InternetSite</b:SourceType>
    <b:Guid>{B652FC58-776C-CC40-8574-D6FDA16F93AB}</b:Guid>
    <b:InternetSiteTitle>XP Math</b:InternetSiteTitle>
    <b:URL>http://www.xpmath.com/</b:URL>
    <b:Author>
      <b:ProducerName>
        <b:NameList>
          <b:Person>
            <b:Last>Hui</b:Last>
            <b:First>Tak</b:First>
            <b:Middle>L.</b:Middle>
          </b:Person>
        </b:NameList>
      </b:ProducerName>
      <b:Author>
        <b:NameList>
          <b:Person>
            <b:Last>Hui</b:Last>
            <b:First>Tak</b:First>
            <b:Middle>L.</b:Middle>
          </b:Person>
        </b:NameList>
      </b:Author>
    </b:Author>
    <b:YearAccessed>2017</b:YearAccessed>
    <b:MonthAccessed>July</b:MonthAccessed>
    <b:DayAccessed>27</b:DayAccessed>
    <b:Title>XP Math</b:Title>
    <b:RefOrder>4</b:RefOrder>
  </b:Source>
</b:Sources>
</file>

<file path=customXml/itemProps1.xml><?xml version="1.0" encoding="utf-8"?>
<ds:datastoreItem xmlns:ds="http://schemas.openxmlformats.org/officeDocument/2006/customXml" ds:itemID="{AEC30560-88D0-4248-8FCA-E518ED062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1407</Words>
  <Characters>8024</Characters>
  <Application>Microsoft Macintosh Word</Application>
  <DocSecurity>0</DocSecurity>
  <Lines>66</Lines>
  <Paragraphs>18</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The Effectiveness Of Additional Math Practice</vt:lpstr>
      <vt:lpstr/>
      <vt:lpstr>Trish Klinger</vt:lpstr>
      <vt:lpstr/>
      <vt:lpstr>Bloomsburg University</vt:lpstr>
      <vt:lpstr>Effectiveness of Additional Math Practice</vt:lpstr>
      <vt:lpstr>Transparency </vt:lpstr>
      <vt:lpstr>Right of Access</vt:lpstr>
      <vt:lpstr>Accountability and assessment</vt:lpstr>
      <vt:lpstr/>
    </vt:vector>
  </TitlesOfParts>
  <LinksUpToDate>false</LinksUpToDate>
  <CharactersWithSpaces>9413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2017-07-27T14:07:00Z</dcterms:created>
  <dcterms:modified xsi:type="dcterms:W3CDTF">2017-08-01T23:16:00Z</dcterms:modified>
</cp:coreProperties>
</file>